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72148" w14:textId="77777777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356CC6C" wp14:editId="03ED1A10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A0D8E96" wp14:editId="3523E1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C9CBF2A" wp14:editId="645E8CF7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5494AC4F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66A334C7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E2CAD95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330BE733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6AB16099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1D3BBF4" w14:textId="6BF3D743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41503">
            <w:rPr>
              <w:b/>
              <w:sz w:val="40"/>
              <w:szCs w:val="20"/>
            </w:rPr>
            <w:t>25</w:t>
          </w:r>
        </w:sdtContent>
      </w:sdt>
    </w:p>
    <w:p w14:paraId="22DE4879" w14:textId="7777777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00012">
            <w:rPr>
              <w:b/>
              <w:sz w:val="32"/>
              <w:szCs w:val="32"/>
            </w:rPr>
            <w:t>1</w:t>
          </w:r>
        </w:sdtContent>
      </w:sdt>
    </w:p>
    <w:p w14:paraId="448F12B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22F4F9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21CE05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371BC6D4" w:rsidR="009836CF" w:rsidRPr="009836CF" w:rsidRDefault="00FC3E66" w:rsidP="00053284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>
              <w:rPr>
                <w:szCs w:val="20"/>
              </w:rPr>
              <w:t>Integrovanej sieti informačno-poradenských centier</w:t>
            </w:r>
          </w:p>
        </w:tc>
      </w:tr>
      <w:tr w:rsidR="009836CF" w:rsidRPr="009836CF" w14:paraId="08514B8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9E36F67" w:rsidR="00FC3E66" w:rsidRPr="009836CF" w:rsidRDefault="00FC3E6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Informačno-poradenské centrá</w:t>
            </w:r>
          </w:p>
        </w:tc>
      </w:tr>
      <w:tr w:rsidR="009836CF" w:rsidRPr="009836CF" w14:paraId="24219B64" w14:textId="77777777" w:rsidTr="00E24D44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68C0F81B" w14:textId="77777777" w:rsidR="009836CF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Gestori horizontálnych princípov</w:t>
            </w:r>
          </w:p>
          <w:p w14:paraId="71830949" w14:textId="145273EC" w:rsidR="00BB56FA" w:rsidRDefault="00BB56FA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OCKÚ OLAF</w:t>
            </w:r>
          </w:p>
          <w:p w14:paraId="71B0BBCD" w14:textId="77ADA186" w:rsidR="00E6207C" w:rsidRPr="009836CF" w:rsidRDefault="00E6207C" w:rsidP="00573AAB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E24D44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77777777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19DA3AB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817A9A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ED55FE9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71D7A5C6" w:rsidR="009836CF" w:rsidRPr="009836CF" w:rsidRDefault="00400012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E24D44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16EF5C2E" w:rsidR="009836CF" w:rsidRPr="00A5272E" w:rsidRDefault="00156E0D" w:rsidP="006A5157">
            <w:pPr>
              <w:jc w:val="both"/>
              <w:rPr>
                <w:rStyle w:val="Textzstupnhosymbolu"/>
                <w:rFonts w:eastAsiaTheme="minorHAnsi"/>
                <w:sz w:val="26"/>
                <w:szCs w:val="26"/>
              </w:rPr>
            </w:pPr>
            <w:r w:rsidRPr="00A5272E">
              <w:rPr>
                <w:b/>
                <w:sz w:val="32"/>
                <w:szCs w:val="32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0F4502">
                  <w:rPr>
                    <w:sz w:val="26"/>
                    <w:szCs w:val="26"/>
                  </w:rPr>
                  <w:t>1</w:t>
                </w:r>
              </w:sdtContent>
            </w:sdt>
          </w:p>
        </w:tc>
      </w:tr>
      <w:tr w:rsidR="009836CF" w:rsidRPr="009836CF" w14:paraId="5CF61F6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345674460"/>
              <w:date w:fullDate="2016-01-20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14:paraId="7A987124" w14:textId="77777777" w:rsidR="00960ED6" w:rsidRPr="00960ED6" w:rsidRDefault="00960ED6" w:rsidP="00960ED6">
                <w:pPr>
                  <w:tabs>
                    <w:tab w:val="right" w:pos="9072"/>
                  </w:tabs>
                  <w:rPr>
                    <w:szCs w:val="20"/>
                  </w:rPr>
                </w:pPr>
                <w:r w:rsidRPr="00960ED6">
                  <w:rPr>
                    <w:szCs w:val="20"/>
                  </w:rPr>
                  <w:t>20.01.2016</w:t>
                </w:r>
              </w:p>
            </w:sdtContent>
          </w:sdt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1058132412"/>
              <w:date w:fullDate="2016-01-20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14:paraId="492FD476" w14:textId="77777777" w:rsidR="00960ED6" w:rsidRPr="00960ED6" w:rsidRDefault="00960ED6" w:rsidP="00960ED6">
                <w:pPr>
                  <w:tabs>
                    <w:tab w:val="right" w:pos="9072"/>
                  </w:tabs>
                  <w:rPr>
                    <w:szCs w:val="20"/>
                  </w:rPr>
                </w:pPr>
                <w:r w:rsidRPr="00960ED6">
                  <w:rPr>
                    <w:szCs w:val="20"/>
                  </w:rPr>
                  <w:t>20.01.2016</w:t>
                </w:r>
              </w:p>
            </w:sdtContent>
          </w:sdt>
          <w:p w14:paraId="2C822F44" w14:textId="062805C6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23D37622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19C8A48" w14:textId="77777777"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14:paraId="4D71DA60" w14:textId="77777777"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77777777" w:rsidR="00460F75" w:rsidRDefault="00460F75">
          <w:pPr>
            <w:pStyle w:val="Hlavikaobsahu"/>
          </w:pPr>
          <w:r>
            <w:t>Obsah</w:t>
          </w:r>
        </w:p>
        <w:p w14:paraId="53256140" w14:textId="77777777" w:rsidR="00460F75" w:rsidRPr="00460F75" w:rsidRDefault="00460F75" w:rsidP="00460F75"/>
        <w:p w14:paraId="0EEFA44D" w14:textId="77777777" w:rsidR="00C41503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440542579" w:history="1">
            <w:r w:rsidR="00C41503" w:rsidRPr="001D0BBA">
              <w:rPr>
                <w:rStyle w:val="Hypertextovprepojenie"/>
              </w:rPr>
              <w:t>1 Úvod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_Toc440542579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1</w:t>
            </w:r>
            <w:r w:rsidR="00C41503">
              <w:rPr>
                <w:webHidden/>
              </w:rPr>
              <w:fldChar w:fldCharType="end"/>
            </w:r>
          </w:hyperlink>
        </w:p>
        <w:p w14:paraId="1A7EE9A7" w14:textId="77777777" w:rsidR="00C41503" w:rsidRDefault="003A4CBD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40542580" w:history="1">
            <w:r w:rsidR="00C41503" w:rsidRPr="001D0BBA">
              <w:rPr>
                <w:rStyle w:val="Hypertextovprepojenie"/>
              </w:rPr>
              <w:t>2 Definície používaných pojmov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_Toc440542580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2</w:t>
            </w:r>
            <w:r w:rsidR="00C41503">
              <w:rPr>
                <w:webHidden/>
              </w:rPr>
              <w:fldChar w:fldCharType="end"/>
            </w:r>
          </w:hyperlink>
        </w:p>
        <w:p w14:paraId="11D670AE" w14:textId="77777777" w:rsidR="00C41503" w:rsidRDefault="003A4CBD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40542581" w:history="1">
            <w:r w:rsidR="00C41503" w:rsidRPr="001D0BBA">
              <w:rPr>
                <w:rStyle w:val="Hypertextovprepojenie"/>
              </w:rPr>
              <w:t>3 Zriadenie informačno-poradenských centier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_Toc440542581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3</w:t>
            </w:r>
            <w:r w:rsidR="00C41503">
              <w:rPr>
                <w:webHidden/>
              </w:rPr>
              <w:fldChar w:fldCharType="end"/>
            </w:r>
          </w:hyperlink>
        </w:p>
        <w:p w14:paraId="6AAD81D9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2" w:history="1">
            <w:r w:rsidR="00C41503" w:rsidRPr="001D0BBA">
              <w:rPr>
                <w:rStyle w:val="Hypertextovprepojenie"/>
                <w:noProof/>
              </w:rPr>
              <w:t>3.1 Výber zamestnancov informačno-poradenského centra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_Toc440542582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4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1D5B5C58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3" w:history="1">
            <w:r w:rsidR="00C41503" w:rsidRPr="001D0BBA">
              <w:rPr>
                <w:rStyle w:val="Hypertextovprepojenie"/>
                <w:noProof/>
              </w:rPr>
              <w:t>3.2 Jednotné prvky publicity informačno-poradenského centra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_Toc440542583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4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54F24EC5" w14:textId="77777777" w:rsidR="00C41503" w:rsidRDefault="003A4CBD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40542584" w:history="1">
            <w:r w:rsidR="00C41503" w:rsidRPr="001D0BBA">
              <w:rPr>
                <w:rStyle w:val="Hypertextovprepojenie"/>
              </w:rPr>
              <w:t>4 Činnosť informačno-poradenského centra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_Toc440542584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5</w:t>
            </w:r>
            <w:r w:rsidR="00C41503">
              <w:rPr>
                <w:webHidden/>
              </w:rPr>
              <w:fldChar w:fldCharType="end"/>
            </w:r>
          </w:hyperlink>
        </w:p>
        <w:p w14:paraId="6EC4BB3F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5" w:history="1">
            <w:r w:rsidR="00C41503" w:rsidRPr="001D0BBA">
              <w:rPr>
                <w:rStyle w:val="Hypertextovprepojenie"/>
                <w:noProof/>
              </w:rPr>
              <w:t>4.1 Činnosť IPC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_Toc440542585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6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0C505E5F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6" w:history="1">
            <w:r w:rsidR="00C41503" w:rsidRPr="001D0BBA">
              <w:rPr>
                <w:rStyle w:val="Hypertextovprepojenie"/>
                <w:noProof/>
              </w:rPr>
              <w:t>4.2 Ďalšie príklady možných činností IPC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_Toc440542586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7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02410702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7" w:history="1">
            <w:r w:rsidR="00C41503" w:rsidRPr="001D0BBA">
              <w:rPr>
                <w:rStyle w:val="Hypertextovprepojenie"/>
                <w:noProof/>
              </w:rPr>
              <w:t>4.3 Monitorovanie činnosti informačno-poradenského centra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_Toc440542587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8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13B67673" w14:textId="77777777" w:rsidR="00C41503" w:rsidRDefault="003A4CBD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40542588" w:history="1">
            <w:r w:rsidR="00C41503" w:rsidRPr="001D0BBA">
              <w:rPr>
                <w:rStyle w:val="Hypertextovprepojenie"/>
              </w:rPr>
              <w:t>5 Spolupráca informačno-poradenského centra so subjektmi, zapojenými do riadenia a kontroly EŠIF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_Toc440542588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8</w:t>
            </w:r>
            <w:r w:rsidR="00C41503">
              <w:rPr>
                <w:webHidden/>
              </w:rPr>
              <w:fldChar w:fldCharType="end"/>
            </w:r>
          </w:hyperlink>
        </w:p>
        <w:p w14:paraId="59EADF63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89" w:history="1">
            <w:r w:rsidR="00C41503" w:rsidRPr="001D0BBA">
              <w:rPr>
                <w:rStyle w:val="Hypertextovprepojenie"/>
                <w:noProof/>
              </w:rPr>
              <w:t>5.1 Riadiace orgány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_Toc440542589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8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2288BFFE" w14:textId="77777777" w:rsidR="00C41503" w:rsidRDefault="003A4CBD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542590" w:history="1">
            <w:r w:rsidR="00C41503" w:rsidRPr="001D0BBA">
              <w:rPr>
                <w:rStyle w:val="Hypertextovprepojenie"/>
                <w:noProof/>
              </w:rPr>
              <w:t>5.2 Koordinátor Integrovanej siete informačno-poradenských centier</w:t>
            </w:r>
            <w:r w:rsidR="00C41503">
              <w:rPr>
                <w:noProof/>
                <w:webHidden/>
              </w:rPr>
              <w:tab/>
            </w:r>
            <w:r w:rsidR="00C41503">
              <w:rPr>
                <w:noProof/>
                <w:webHidden/>
              </w:rPr>
              <w:fldChar w:fldCharType="begin"/>
            </w:r>
            <w:r w:rsidR="00C41503">
              <w:rPr>
                <w:noProof/>
                <w:webHidden/>
              </w:rPr>
              <w:instrText xml:space="preserve"> PAGEREF _Toc440542590 \h </w:instrText>
            </w:r>
            <w:r w:rsidR="00C41503">
              <w:rPr>
                <w:noProof/>
                <w:webHidden/>
              </w:rPr>
            </w:r>
            <w:r w:rsidR="00C41503">
              <w:rPr>
                <w:noProof/>
                <w:webHidden/>
              </w:rPr>
              <w:fldChar w:fldCharType="separate"/>
            </w:r>
            <w:r w:rsidR="00DF7FC4">
              <w:rPr>
                <w:noProof/>
                <w:webHidden/>
              </w:rPr>
              <w:t>9</w:t>
            </w:r>
            <w:r w:rsidR="00C41503">
              <w:rPr>
                <w:noProof/>
                <w:webHidden/>
              </w:rPr>
              <w:fldChar w:fldCharType="end"/>
            </w:r>
          </w:hyperlink>
        </w:p>
        <w:p w14:paraId="733A43BE" w14:textId="77777777" w:rsidR="00C41503" w:rsidRDefault="003A4CBD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40542591" w:history="1">
            <w:r w:rsidR="00C41503" w:rsidRPr="001D0BBA">
              <w:rPr>
                <w:rStyle w:val="Hypertextovprepojenie"/>
              </w:rPr>
              <w:t>6 Príloha</w:t>
            </w:r>
            <w:r w:rsidR="00C41503">
              <w:rPr>
                <w:webHidden/>
              </w:rPr>
              <w:tab/>
            </w:r>
            <w:r w:rsidR="00C41503">
              <w:rPr>
                <w:webHidden/>
              </w:rPr>
              <w:fldChar w:fldCharType="begin"/>
            </w:r>
            <w:r w:rsidR="00C41503">
              <w:rPr>
                <w:webHidden/>
              </w:rPr>
              <w:instrText xml:space="preserve"> PAGEREF _Toc440542591 \h </w:instrText>
            </w:r>
            <w:r w:rsidR="00C41503">
              <w:rPr>
                <w:webHidden/>
              </w:rPr>
            </w:r>
            <w:r w:rsidR="00C41503">
              <w:rPr>
                <w:webHidden/>
              </w:rPr>
              <w:fldChar w:fldCharType="separate"/>
            </w:r>
            <w:r w:rsidR="00DF7FC4">
              <w:rPr>
                <w:webHidden/>
              </w:rPr>
              <w:t>10</w:t>
            </w:r>
            <w:r w:rsidR="00C41503">
              <w:rPr>
                <w:webHidden/>
              </w:rPr>
              <w:fldChar w:fldCharType="end"/>
            </w:r>
          </w:hyperlink>
        </w:p>
        <w:p w14:paraId="1B8C51AC" w14:textId="74427A6E" w:rsidR="00460F75" w:rsidRDefault="00613605">
          <w:r>
            <w:fldChar w:fldCharType="end"/>
          </w:r>
        </w:p>
      </w:sdtContent>
    </w:sdt>
    <w:p w14:paraId="7125EE4D" w14:textId="77777777" w:rsidR="007A0A10" w:rsidRPr="007A0A10" w:rsidRDefault="00850467" w:rsidP="00850467">
      <w:pPr>
        <w:pStyle w:val="MPCKO1"/>
      </w:pPr>
      <w:bookmarkStart w:id="2" w:name="_Toc440542579"/>
      <w:r>
        <w:t>1 Úvod</w:t>
      </w:r>
      <w:bookmarkEnd w:id="1"/>
      <w:bookmarkEnd w:id="0"/>
      <w:bookmarkEnd w:id="2"/>
    </w:p>
    <w:p w14:paraId="5398FD64" w14:textId="55AFAA9C" w:rsidR="00FC3E66" w:rsidRPr="00F05E8D" w:rsidRDefault="00FC3E6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 xml:space="preserve">Integrovaná sieť </w:t>
      </w:r>
      <w:r>
        <w:t>informačno-poradenských centier</w:t>
      </w:r>
      <w:r w:rsidRPr="00F54D57">
        <w:t xml:space="preserve"> </w:t>
      </w:r>
      <w:r w:rsidRPr="00F54D57">
        <w:rPr>
          <w:rStyle w:val="hps"/>
        </w:rPr>
        <w:t>(</w:t>
      </w:r>
      <w:r w:rsidRPr="00F54D57">
        <w:t xml:space="preserve">ďalej </w:t>
      </w:r>
      <w:r>
        <w:rPr>
          <w:rStyle w:val="hps"/>
        </w:rPr>
        <w:t>aj</w:t>
      </w:r>
      <w:r w:rsidRPr="00F54D57">
        <w:t xml:space="preserve"> </w:t>
      </w:r>
      <w:r w:rsidRPr="00F54D57">
        <w:rPr>
          <w:rStyle w:val="hps"/>
        </w:rPr>
        <w:t>"</w:t>
      </w:r>
      <w:r>
        <w:rPr>
          <w:rStyle w:val="hps"/>
        </w:rPr>
        <w:t>IS IPC</w:t>
      </w:r>
      <w:r w:rsidRPr="00F54D57">
        <w:t>")</w:t>
      </w:r>
      <w:r>
        <w:t xml:space="preserve"> je zriadená v súlade s ustanoveniami a podmienkami, stanovenými v Partnerskej dohode </w:t>
      </w:r>
      <w:r w:rsidRPr="00E50B73">
        <w:t>Slovenskej republiky na roky 2014 – 2020</w:t>
      </w:r>
      <w:r w:rsidRPr="00B556DA">
        <w:t xml:space="preserve">, </w:t>
      </w:r>
      <w:r w:rsidR="00F05E8D">
        <w:t xml:space="preserve">v </w:t>
      </w:r>
      <w:r w:rsidRPr="00E50B73">
        <w:t>Systém</w:t>
      </w:r>
      <w:r w:rsidR="00F05E8D">
        <w:t>e</w:t>
      </w:r>
      <w:r w:rsidRPr="00E50B73">
        <w:t xml:space="preserve"> riadenia </w:t>
      </w:r>
      <w:r w:rsidR="00E04C32">
        <w:t>e</w:t>
      </w:r>
      <w:r w:rsidRPr="00E50B73">
        <w:t xml:space="preserve">urópskych štrukturálnych </w:t>
      </w:r>
      <w:r w:rsidR="00297C74">
        <w:t xml:space="preserve">                  </w:t>
      </w:r>
      <w:r w:rsidRPr="00E50B73">
        <w:t>a investičných fondov na programové obdobie 2014 – 2020</w:t>
      </w:r>
      <w:r>
        <w:t xml:space="preserve"> a</w:t>
      </w:r>
      <w:r w:rsidR="00F05E8D">
        <w:t xml:space="preserve"> v </w:t>
      </w:r>
      <w:r>
        <w:t>ďalších záväzných dokumento</w:t>
      </w:r>
      <w:r w:rsidR="00F05E8D">
        <w:t>ch</w:t>
      </w:r>
      <w:r>
        <w:t>.</w:t>
      </w:r>
    </w:p>
    <w:p w14:paraId="2EE5F92A" w14:textId="3B9F266D" w:rsidR="00F30E3E" w:rsidRDefault="00F946A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rPr>
          <w:szCs w:val="22"/>
        </w:rPr>
        <w:t xml:space="preserve">Cieľom </w:t>
      </w:r>
      <w:r w:rsidR="00F30E3E">
        <w:rPr>
          <w:szCs w:val="22"/>
        </w:rPr>
        <w:t>činnosti</w:t>
      </w:r>
      <w:r w:rsidR="00F741FD">
        <w:rPr>
          <w:szCs w:val="22"/>
        </w:rPr>
        <w:t xml:space="preserve"> IS IPC je najmä </w:t>
      </w:r>
      <w:r w:rsidR="00F30E3E" w:rsidRPr="00941AF4">
        <w:t>zabezpečenie efektívneho výkonu informovania</w:t>
      </w:r>
      <w:r w:rsidR="00F30E3E" w:rsidRPr="00941AF4">
        <w:rPr>
          <w:b/>
        </w:rPr>
        <w:t xml:space="preserve"> </w:t>
      </w:r>
      <w:r w:rsidR="00F30E3E" w:rsidRPr="00941AF4">
        <w:t>a komunikácie o</w:t>
      </w:r>
      <w:r w:rsidR="00F30E3E">
        <w:t> európskych štrukturálnych a investičných fondoch (ďalej aj „</w:t>
      </w:r>
      <w:r w:rsidR="00F30E3E" w:rsidRPr="00941AF4">
        <w:t>EŠIF</w:t>
      </w:r>
      <w:r w:rsidR="00F30E3E">
        <w:t>“)</w:t>
      </w:r>
      <w:r w:rsidR="003258A3">
        <w:rPr>
          <w:rStyle w:val="Odkaznapoznmkupodiarou"/>
        </w:rPr>
        <w:footnoteReference w:id="1"/>
      </w:r>
      <w:r w:rsidR="00F30E3E" w:rsidRPr="00941AF4">
        <w:t xml:space="preserve"> v</w:t>
      </w:r>
      <w:r w:rsidR="00F30E3E">
        <w:t> </w:t>
      </w:r>
      <w:r w:rsidR="00F30E3E" w:rsidRPr="00941AF4">
        <w:t>regiónoch</w:t>
      </w:r>
      <w:r w:rsidR="00F30E3E">
        <w:t>,</w:t>
      </w:r>
      <w:r w:rsidR="00F30E3E" w:rsidRPr="00941AF4">
        <w:t xml:space="preserve"> prostredníctvom systematického a koordinovaného poskytovania včasných, aktuálnych, komplexných</w:t>
      </w:r>
      <w:r w:rsidR="00F30E3E">
        <w:t xml:space="preserve">, </w:t>
      </w:r>
      <w:r w:rsidR="00F30E3E" w:rsidRPr="00941AF4">
        <w:t xml:space="preserve">presných </w:t>
      </w:r>
      <w:r w:rsidR="00F30E3E">
        <w:t xml:space="preserve">a jednotných </w:t>
      </w:r>
      <w:r w:rsidR="00F30E3E" w:rsidRPr="00941AF4">
        <w:t>informácií vrátane zabezpečenia podpory pre potenciálnych žiadateľov</w:t>
      </w:r>
      <w:r w:rsidR="00FE4D7D">
        <w:t xml:space="preserve">, </w:t>
      </w:r>
      <w:r w:rsidR="00F30E3E" w:rsidRPr="00941AF4">
        <w:t>žiadateľov </w:t>
      </w:r>
      <w:r w:rsidR="00FE4D7D">
        <w:t xml:space="preserve">a </w:t>
      </w:r>
      <w:r w:rsidR="00F30E3E" w:rsidRPr="00941AF4">
        <w:t>prijímateľov poskytovan</w:t>
      </w:r>
      <w:r w:rsidR="00362096">
        <w:t>ím</w:t>
      </w:r>
      <w:r w:rsidR="00F30E3E" w:rsidRPr="00941AF4">
        <w:t xml:space="preserve"> </w:t>
      </w:r>
      <w:r w:rsidR="00F30E3E" w:rsidRPr="008357FC">
        <w:t>odborného poradenstva.</w:t>
      </w:r>
      <w:r w:rsidR="00F30E3E" w:rsidRPr="00AC34B1">
        <w:t xml:space="preserve"> </w:t>
      </w:r>
      <w:r w:rsidR="002F61EB">
        <w:t>Tento komplexný cieľ bude napĺňaný prostredníctvom čiastkových cieľov, ktorými sú najmä:</w:t>
      </w:r>
    </w:p>
    <w:p w14:paraId="736FD4DE" w14:textId="37FFCA44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zabezpečenie lepšej dostupnosti informácií pre širokú verejnosť koordináci</w:t>
      </w:r>
      <w:r w:rsidR="00362096">
        <w:t>ou</w:t>
      </w:r>
      <w:r>
        <w:t xml:space="preserve"> poskytovania informácií zo strany koordinátora IS IPC a </w:t>
      </w:r>
      <w:r w:rsidR="00362096">
        <w:t xml:space="preserve"> umiestnením</w:t>
      </w:r>
      <w:r>
        <w:t xml:space="preserve"> informačno-poradenských centier v regiónoch Slovenska;</w:t>
      </w:r>
    </w:p>
    <w:p w14:paraId="339F8493" w14:textId="767B2435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vytvorenie jednotného informačného centra (integrovaná sieť informačno-poradenských centier), ktoré bude poskytovať komplexné informácie o možnostiach využívania pomoci nástrojov EÚ a SR;</w:t>
      </w:r>
    </w:p>
    <w:p w14:paraId="62CE2C32" w14:textId="51D0A4B8" w:rsidR="002F61EB" w:rsidRPr="00AC34B1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lastRenderedPageBreak/>
        <w:t xml:space="preserve">vytvorenie samostatnej sekcie na webovom sídle CKO s komplexnými informáciami (informácie budú </w:t>
      </w:r>
      <w:proofErr w:type="spellStart"/>
      <w:r>
        <w:t>zdieľať</w:t>
      </w:r>
      <w:proofErr w:type="spellEnd"/>
      <w:r>
        <w:t xml:space="preserve"> tiež jednotlivé informačno-poradenské centrá).</w:t>
      </w:r>
    </w:p>
    <w:p w14:paraId="3C0C5E29" w14:textId="3AB82A53" w:rsidR="00F05E8D" w:rsidRPr="00B52B09" w:rsidRDefault="00F05E8D" w:rsidP="00B52B09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B52B09">
        <w:t>Na území každého samosprávneho kraja bude pôsobiť jedno informačno-poradenské centrum (ďalej aj „IPC“).</w:t>
      </w:r>
      <w:r w:rsidR="00F946A6" w:rsidRPr="00B52B09">
        <w:t xml:space="preserve"> Poskytovanie informačno-poradenských služieb na území Bratislavského samosprávneho kraja bude vzhľadom na</w:t>
      </w:r>
      <w:r w:rsidR="00F741FD" w:rsidRPr="00B52B09">
        <w:t> </w:t>
      </w:r>
      <w:r w:rsidR="00F946A6" w:rsidRPr="00B52B09">
        <w:t>lokalizáciu všetkých riadiacich orgánov v tomto kraji riešené individuálnym spôsobom.</w:t>
      </w:r>
      <w:r w:rsidR="00267C12" w:rsidRPr="00B52B09">
        <w:t xml:space="preserve"> </w:t>
      </w:r>
    </w:p>
    <w:p w14:paraId="109AB816" w14:textId="00130CC2" w:rsidR="00F05E8D" w:rsidRPr="00FC3E66" w:rsidRDefault="00F05E8D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Činnosť Integrovanej siete informačno-poradenských centier bude podporovať a</w:t>
      </w:r>
      <w:r w:rsidR="00F741FD">
        <w:rPr>
          <w:szCs w:val="22"/>
        </w:rPr>
        <w:t> </w:t>
      </w:r>
      <w:r>
        <w:rPr>
          <w:szCs w:val="22"/>
        </w:rPr>
        <w:t>koordinovať</w:t>
      </w:r>
      <w:r w:rsidR="00F741FD">
        <w:rPr>
          <w:szCs w:val="22"/>
        </w:rPr>
        <w:t xml:space="preserve"> </w:t>
      </w:r>
      <w:r w:rsidR="003258A3">
        <w:rPr>
          <w:szCs w:val="22"/>
        </w:rPr>
        <w:t>CKO</w:t>
      </w:r>
      <w:r w:rsidR="00F741FD">
        <w:rPr>
          <w:szCs w:val="22"/>
        </w:rPr>
        <w:t>.</w:t>
      </w:r>
    </w:p>
    <w:p w14:paraId="5733FBDE" w14:textId="3ACA6F7C" w:rsidR="00D553D1" w:rsidRPr="000A5108" w:rsidRDefault="00417842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F54D57">
        <w:t xml:space="preserve">Metodický pokyn </w:t>
      </w:r>
      <w:r w:rsidR="002953C4">
        <w:t>upravuje</w:t>
      </w:r>
      <w:r w:rsidR="00F05E8D">
        <w:t xml:space="preserve"> </w:t>
      </w:r>
      <w:r w:rsidR="002953C4">
        <w:t xml:space="preserve">základné pravidlá spolupráce </w:t>
      </w:r>
      <w:r w:rsidR="002953C4" w:rsidRPr="00E97F8A">
        <w:t xml:space="preserve">RO, </w:t>
      </w:r>
      <w:r w:rsidR="00B52B09">
        <w:t xml:space="preserve">CKO, </w:t>
      </w:r>
      <w:r w:rsidR="00755185">
        <w:t>iných</w:t>
      </w:r>
      <w:r w:rsidR="00B52B09">
        <w:t xml:space="preserve"> dotknutých</w:t>
      </w:r>
      <w:r w:rsidR="00755185">
        <w:t xml:space="preserve"> subjektov</w:t>
      </w:r>
      <w:r w:rsidR="002953C4" w:rsidRPr="00E97F8A">
        <w:t xml:space="preserve"> a</w:t>
      </w:r>
      <w:r w:rsidR="00322DAA" w:rsidRPr="00E97F8A">
        <w:t> </w:t>
      </w:r>
      <w:r w:rsidR="002953C4" w:rsidRPr="00E97F8A">
        <w:t>IPC</w:t>
      </w:r>
      <w:r w:rsidR="00322DAA" w:rsidRPr="00E97F8A">
        <w:t>,</w:t>
      </w:r>
      <w:r w:rsidR="00322DAA">
        <w:t xml:space="preserve"> </w:t>
      </w:r>
      <w:r w:rsidR="002953C4">
        <w:t>a</w:t>
      </w:r>
      <w:r w:rsidR="00322DAA">
        <w:t>ko aj</w:t>
      </w:r>
      <w:r w:rsidR="002953C4">
        <w:t xml:space="preserve"> zriadenie, </w:t>
      </w:r>
      <w:r w:rsidR="00F05E8D">
        <w:t>činnosť a povinnosti IPC</w:t>
      </w:r>
      <w:r w:rsidR="002953C4">
        <w:t>.</w:t>
      </w:r>
      <w:r w:rsidR="00F05E8D">
        <w:t xml:space="preserve"> </w:t>
      </w:r>
    </w:p>
    <w:p w14:paraId="56806548" w14:textId="77777777" w:rsidR="00850467" w:rsidRPr="007A0A10" w:rsidRDefault="00850467" w:rsidP="00850467">
      <w:pPr>
        <w:pStyle w:val="MPCKO1"/>
      </w:pPr>
      <w:bookmarkStart w:id="3" w:name="_Toc404872046"/>
      <w:bookmarkStart w:id="4" w:name="_Toc404872121"/>
      <w:bookmarkStart w:id="5" w:name="_Toc440542580"/>
      <w:r>
        <w:t xml:space="preserve">2 </w:t>
      </w:r>
      <w:r w:rsidR="004B33F5">
        <w:t>Definície používaných pojmov</w:t>
      </w:r>
      <w:bookmarkEnd w:id="3"/>
      <w:bookmarkEnd w:id="4"/>
      <w:bookmarkEnd w:id="5"/>
    </w:p>
    <w:p w14:paraId="170055A6" w14:textId="234AA7B7" w:rsidR="00D50C5F" w:rsidRPr="00022035" w:rsidRDefault="00D83B16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 xml:space="preserve">Integrovaná sieť informačno-poradenských centier je </w:t>
      </w:r>
      <w:r w:rsidR="00762C7F" w:rsidRPr="00022035">
        <w:t xml:space="preserve">centrálne riadená sieť </w:t>
      </w:r>
      <w:r w:rsidR="00297C74" w:rsidRPr="00022035">
        <w:t xml:space="preserve">                       </w:t>
      </w:r>
      <w:r w:rsidR="00762C7F" w:rsidRPr="00F53181">
        <w:t xml:space="preserve">s nadrezortným charakterom v gescii </w:t>
      </w:r>
      <w:r w:rsidR="00B6617C" w:rsidRPr="00F53181">
        <w:t>CKO</w:t>
      </w:r>
      <w:r w:rsidR="00762C7F" w:rsidRPr="00022035">
        <w:t>, s cieľom zabezpečiť efektívne informovanie a komunikáciu o európskych štrukturálnych</w:t>
      </w:r>
      <w:r w:rsidR="00297C74" w:rsidRPr="00022035">
        <w:t xml:space="preserve"> </w:t>
      </w:r>
      <w:r w:rsidR="00762C7F" w:rsidRPr="00022035">
        <w:t xml:space="preserve">a investičných fondoch s bezplatným charakterom. Ide o </w:t>
      </w:r>
      <w:r w:rsidRPr="00022035">
        <w:t>sieť</w:t>
      </w:r>
      <w:r w:rsidR="003B6CE3" w:rsidRPr="00022035">
        <w:t xml:space="preserve"> </w:t>
      </w:r>
      <w:r w:rsidRPr="00022035">
        <w:t>územne decentralizovaných subjektov, pôsobiacich v  región</w:t>
      </w:r>
      <w:r w:rsidR="00C87DDC" w:rsidRPr="00022035">
        <w:t>och Slovenska</w:t>
      </w:r>
      <w:r w:rsidRPr="00022035">
        <w:t xml:space="preserve">. </w:t>
      </w:r>
      <w:r w:rsidR="00762C7F" w:rsidRPr="00022035">
        <w:t>IS IPC slúži pre všetky operačné programy spolufinancované z EŠIF okrem Európskeho poľnohospodárskeho fondu pre rozvoj vidieka.</w:t>
      </w:r>
    </w:p>
    <w:p w14:paraId="5926C719" w14:textId="092E620E" w:rsidR="004125FD" w:rsidRPr="00022035" w:rsidRDefault="004125FD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>Zriaďovateľ IPC je organizácia, v rámci ktorej sa vytvorí samostatný útvar</w:t>
      </w:r>
      <w:r w:rsidR="00B6617C" w:rsidRPr="00022035">
        <w:t xml:space="preserve"> (resp. sa vyčlenia určití zamestnanci)</w:t>
      </w:r>
      <w:r w:rsidRPr="00022035">
        <w:t>, vykonávajúci činnosť IPC</w:t>
      </w:r>
      <w:r w:rsidR="00C87DDC" w:rsidRPr="00022035">
        <w:t xml:space="preserve">. </w:t>
      </w:r>
    </w:p>
    <w:p w14:paraId="14767008" w14:textId="6D1FEBA2" w:rsidR="005D5440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9353D">
        <w:t xml:space="preserve">Metodický pokyn </w:t>
      </w:r>
      <w:r w:rsidR="00C76EA4" w:rsidRPr="0009353D">
        <w:t>je z</w:t>
      </w:r>
      <w:r w:rsidRPr="0009353D">
        <w:t>áväzný metodický dokument upravujúci význačné oblasti implementácie EŠIF</w:t>
      </w:r>
      <w:r w:rsidR="00B6617C">
        <w:t>. Tento metodický pokyn je vydaný</w:t>
      </w:r>
      <w:r w:rsidR="00322DAA">
        <w:t xml:space="preserve"> v súvislosti so zriadením</w:t>
      </w:r>
      <w:r w:rsidR="00322DAA" w:rsidRPr="00322DAA">
        <w:t>, činnosť</w:t>
      </w:r>
      <w:r w:rsidR="00322DAA">
        <w:t>ou a</w:t>
      </w:r>
      <w:r w:rsidR="00171F1F">
        <w:t> </w:t>
      </w:r>
      <w:r w:rsidR="00322DAA">
        <w:t>povinnosťami</w:t>
      </w:r>
      <w:r w:rsidR="00171F1F">
        <w:t xml:space="preserve"> IS</w:t>
      </w:r>
      <w:r w:rsidR="00322DAA" w:rsidRPr="00322DAA">
        <w:t xml:space="preserve"> IPC</w:t>
      </w:r>
      <w:r w:rsidRPr="0009353D">
        <w:t>.</w:t>
      </w:r>
    </w:p>
    <w:p w14:paraId="4717E2EE" w14:textId="7C9F92A5" w:rsidR="00A5272E" w:rsidRDefault="00A5272E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461223">
        <w:t>Európske štrukturálne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461223">
        <w:t>investičné</w:t>
      </w:r>
      <w:r w:rsidRPr="00925997">
        <w:t xml:space="preserve"> </w:t>
      </w:r>
      <w:r w:rsidRPr="00461223">
        <w:t>fondy</w:t>
      </w:r>
      <w:r>
        <w:t xml:space="preserve"> sú f</w:t>
      </w:r>
      <w:r w:rsidRPr="00461223">
        <w:t>ondy</w:t>
      </w:r>
      <w:r w:rsidRPr="00925997">
        <w:t xml:space="preserve"> </w:t>
      </w:r>
      <w:r w:rsidRPr="00461223">
        <w:t>EÚ</w:t>
      </w:r>
      <w:r w:rsidR="00B6617C">
        <w:t>,</w:t>
      </w:r>
      <w:r w:rsidRPr="00925997">
        <w:t xml:space="preserve"> </w:t>
      </w:r>
      <w:r w:rsidRPr="00461223">
        <w:t>určené na</w:t>
      </w:r>
      <w:r w:rsidRPr="00925997">
        <w:t xml:space="preserve"> </w:t>
      </w:r>
      <w:r w:rsidRPr="00461223">
        <w:t>realizáciu</w:t>
      </w:r>
      <w:r w:rsidRPr="00925997">
        <w:t xml:space="preserve"> </w:t>
      </w:r>
      <w:r w:rsidRPr="00461223">
        <w:t>spoločného</w:t>
      </w:r>
      <w:r w:rsidRPr="00925997">
        <w:t xml:space="preserve"> </w:t>
      </w:r>
      <w:r w:rsidRPr="00461223">
        <w:t>strategického</w:t>
      </w:r>
      <w:r w:rsidRPr="00925997">
        <w:t xml:space="preserve"> </w:t>
      </w:r>
      <w:r w:rsidRPr="00461223">
        <w:t>rámca</w:t>
      </w:r>
      <w:r w:rsidRPr="00925997">
        <w:t xml:space="preserve">: </w:t>
      </w:r>
      <w:r w:rsidRPr="00461223">
        <w:t>Európsky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regionáln</w:t>
      </w:r>
      <w:r w:rsidR="00B6617C">
        <w:t>eho</w:t>
      </w:r>
      <w:r w:rsidRPr="00925997">
        <w:t xml:space="preserve"> </w:t>
      </w:r>
      <w:r w:rsidRPr="00461223">
        <w:t>rozvoj</w:t>
      </w:r>
      <w:r w:rsidR="00B6617C">
        <w:t>a</w:t>
      </w:r>
      <w:r w:rsidRPr="008D0A7D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sociálny</w:t>
      </w:r>
      <w:r w:rsidRPr="00925997">
        <w:t xml:space="preserve"> </w:t>
      </w:r>
      <w:r w:rsidRPr="00461223">
        <w:t>fond</w:t>
      </w:r>
      <w:r w:rsidRPr="00925997">
        <w:t xml:space="preserve">, </w:t>
      </w:r>
      <w:r w:rsidRPr="00461223">
        <w:t>Kohézny fond</w:t>
      </w:r>
      <w:r w:rsidRPr="00925997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poľnohospodársky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pre</w:t>
      </w:r>
      <w:r>
        <w:t xml:space="preserve"> </w:t>
      </w:r>
      <w:r w:rsidRPr="00461223">
        <w:t>rozvoj</w:t>
      </w:r>
      <w:r w:rsidRPr="00925997">
        <w:t xml:space="preserve"> </w:t>
      </w:r>
      <w:r w:rsidRPr="00461223">
        <w:t>vidieka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7308D9">
        <w:t>Európsky námorný a rybársky fond.</w:t>
      </w:r>
      <w:r>
        <w:t xml:space="preserve"> </w:t>
      </w:r>
    </w:p>
    <w:p w14:paraId="635E96CF" w14:textId="7CFCCC16" w:rsidR="00A5272E" w:rsidRPr="0009353D" w:rsidRDefault="00A5272E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6B2B0B">
        <w:t xml:space="preserve">Operačný program/Program </w:t>
      </w:r>
      <w:r w:rsidR="00B6617C">
        <w:t xml:space="preserve">(ďalej aj „OP“) </w:t>
      </w:r>
      <w:r w:rsidRPr="006B2B0B">
        <w:t>je</w:t>
      </w:r>
      <w:r>
        <w:t xml:space="preserve"> </w:t>
      </w:r>
      <w:r w:rsidRPr="006B2B0B">
        <w:t>základný strategický dokument tematickej, finančn</w:t>
      </w:r>
      <w:r>
        <w:t>ej</w:t>
      </w:r>
      <w:r w:rsidRPr="006B2B0B">
        <w:t xml:space="preserve"> a technickej povahy pre konkrétnu tematickú oblasť alebo územie, v ktorom sú popísané konkrétne ciele a priority pre čerpanie v programovom období 2014</w:t>
      </w:r>
      <w:r>
        <w:t xml:space="preserve"> </w:t>
      </w:r>
      <w:r w:rsidRPr="006B2B0B">
        <w:t>-</w:t>
      </w:r>
      <w:r>
        <w:t xml:space="preserve"> </w:t>
      </w:r>
      <w:r w:rsidRPr="006B2B0B">
        <w:t>2020, ktor</w:t>
      </w:r>
      <w:r>
        <w:t>é</w:t>
      </w:r>
      <w:r w:rsidRPr="006B2B0B">
        <w:t xml:space="preserve"> chce členský štát v danej tematickej oblasti/prio</w:t>
      </w:r>
      <w:r w:rsidR="00171F1F">
        <w:t xml:space="preserve">rite dosiahnuť a akým spôsobom, </w:t>
      </w:r>
      <w:r w:rsidRPr="006B2B0B">
        <w:t>s</w:t>
      </w:r>
      <w:r w:rsidR="00171F1F">
        <w:t> </w:t>
      </w:r>
      <w:r w:rsidRPr="006B2B0B">
        <w:t>väzbou na</w:t>
      </w:r>
      <w:r w:rsidR="00B6617C">
        <w:t> </w:t>
      </w:r>
      <w:r w:rsidRPr="006B2B0B">
        <w:t xml:space="preserve">Partnerskú dohodu </w:t>
      </w:r>
      <w:r w:rsidR="001772C7" w:rsidRPr="001772C7">
        <w:t xml:space="preserve">SR na roky 2014 – 2020 </w:t>
      </w:r>
      <w:r w:rsidRPr="006B2B0B">
        <w:t>a stratégiu Únie</w:t>
      </w:r>
      <w:r w:rsidR="001772C7">
        <w:t xml:space="preserve"> </w:t>
      </w:r>
      <w:r w:rsidR="001772C7" w:rsidRPr="001772C7">
        <w:t>pre inteligentný, udržateľný a</w:t>
      </w:r>
      <w:r w:rsidR="00640DC7">
        <w:t> </w:t>
      </w:r>
      <w:proofErr w:type="spellStart"/>
      <w:r w:rsidR="001772C7" w:rsidRPr="001772C7">
        <w:t>inkluzívny</w:t>
      </w:r>
      <w:proofErr w:type="spellEnd"/>
      <w:r w:rsidR="001772C7" w:rsidRPr="001772C7">
        <w:t xml:space="preserve"> rast</w:t>
      </w:r>
      <w:r w:rsidRPr="006B2B0B">
        <w:t xml:space="preserve">. </w:t>
      </w:r>
      <w:r>
        <w:t>Ide</w:t>
      </w:r>
      <w:r w:rsidRPr="006B2B0B">
        <w:t xml:space="preserve"> o záväzný dokument pre riadiaci orgán príslušného programu voči Európskej komisii.</w:t>
      </w:r>
    </w:p>
    <w:p w14:paraId="2F046D60" w14:textId="77777777" w:rsidR="006C7123" w:rsidRDefault="003355C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Riadiaci orgán (</w:t>
      </w:r>
      <w:r w:rsidR="00CF058A" w:rsidRPr="0009353D">
        <w:t xml:space="preserve">ďalej </w:t>
      </w:r>
      <w:r w:rsidR="00B6617C">
        <w:t>aj</w:t>
      </w:r>
      <w:r w:rsidR="00B6617C" w:rsidRPr="0009353D">
        <w:t xml:space="preserve"> </w:t>
      </w:r>
      <w:r w:rsidR="00CF058A" w:rsidRPr="0009353D">
        <w:t>„</w:t>
      </w:r>
      <w:r w:rsidRPr="0009353D">
        <w:t>RO</w:t>
      </w:r>
      <w:r w:rsidR="00CF058A" w:rsidRPr="0009353D">
        <w:t>“</w:t>
      </w:r>
      <w:r w:rsidRPr="0009353D">
        <w:t>)</w:t>
      </w:r>
      <w:r w:rsidR="006B2B0B" w:rsidRPr="0009353D">
        <w:t xml:space="preserve"> j</w:t>
      </w:r>
      <w:r w:rsidRPr="0009353D">
        <w:t xml:space="preserve">e v súlade s ustanovením čl. 124 a § 7 ods. 1 zákona </w:t>
      </w:r>
      <w:r w:rsidR="00297C74">
        <w:t xml:space="preserve">       </w:t>
      </w:r>
      <w:r w:rsidRPr="0009353D">
        <w:t xml:space="preserve">o príspevku z EŠIF orgán štátnej správy alebo orgán územnej samosprávy určený vládou SR na realizáciu OP. RO zodpovedá za riadenie OP v súlade so zásadou riadneho finančného hospodárenia. </w:t>
      </w:r>
      <w:r w:rsidR="00E04C32" w:rsidRPr="0009353D">
        <w:t>Ustanovenia, ktoré sa v tomto metodickom pokyne vzťahujú na riadiaci orgán, sa rovnako aplikujú aj na sprostredkovateľský orgán v rozsahu, v akom bol naňho delegovaný výkon čin</w:t>
      </w:r>
      <w:r w:rsidR="00E04C32" w:rsidRPr="0009353D">
        <w:softHyphen/>
        <w:t xml:space="preserve">ností RO. </w:t>
      </w:r>
    </w:p>
    <w:p w14:paraId="356E8B20" w14:textId="57E4BDBC" w:rsidR="00E04C32" w:rsidRPr="0009353D" w:rsidRDefault="00E04C3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 xml:space="preserve">Sprostredkovateľský orgán je subjekt určený vládou SR na návrh RO na plnenie niektorých alebo všetkých úloh RO v súlade s čl. 123 ods. 6 a 7 </w:t>
      </w:r>
      <w:r w:rsidRPr="0009353D">
        <w:rPr>
          <w:rFonts w:eastAsiaTheme="minorHAnsi"/>
          <w:color w:val="231F20"/>
          <w:lang w:eastAsia="en-US"/>
        </w:rPr>
        <w:t>nariadenia (EÚ) č. 1303/2013</w:t>
      </w:r>
      <w:r w:rsidR="00B6617C">
        <w:rPr>
          <w:rFonts w:eastAsiaTheme="minorHAnsi"/>
          <w:color w:val="231F20"/>
          <w:lang w:eastAsia="en-US"/>
        </w:rPr>
        <w:t>.</w:t>
      </w:r>
      <w:r w:rsidRPr="0009353D">
        <w:t xml:space="preserve"> </w:t>
      </w:r>
      <w:r w:rsidR="00B6617C" w:rsidRPr="0009353D">
        <w:t>S</w:t>
      </w:r>
      <w:r w:rsidR="00B6617C">
        <w:t>prostredkovateľský orgán</w:t>
      </w:r>
      <w:r w:rsidR="00B6617C" w:rsidRPr="0009353D">
        <w:t xml:space="preserve"> </w:t>
      </w:r>
      <w:r w:rsidRPr="0009353D">
        <w:t xml:space="preserve">je v súlade s § 8 ods. 1 zákona o príspevku z EŠIF ministerstvo, ústredný orgán štátnej správy, samosprávny kraj, obec určená na plnenie </w:t>
      </w:r>
      <w:r w:rsidRPr="0009353D">
        <w:lastRenderedPageBreak/>
        <w:t xml:space="preserve">úloh </w:t>
      </w:r>
      <w:r w:rsidR="00B6617C">
        <w:t>sprostredkovateľského orgánu</w:t>
      </w:r>
      <w:r w:rsidR="00B6617C" w:rsidRPr="0009353D">
        <w:t xml:space="preserve"> </w:t>
      </w:r>
      <w:r w:rsidRPr="0009353D">
        <w:t>podľa čl. 7 ods. 4 nariadenia o EFRR alebo iná právnická osoba, ktorá má odborné, personálne a materiálne predpoklady.</w:t>
      </w:r>
    </w:p>
    <w:p w14:paraId="753683A0" w14:textId="2920D707" w:rsidR="00167E0D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E33079">
        <w:t>Centrálny koordinačný orgán (</w:t>
      </w:r>
      <w:r w:rsidR="00CF058A" w:rsidRPr="00E33079">
        <w:t xml:space="preserve">ďalej </w:t>
      </w:r>
      <w:r w:rsidR="00E33079">
        <w:t>aj</w:t>
      </w:r>
      <w:r w:rsidR="00CF058A" w:rsidRPr="00E33079">
        <w:t xml:space="preserve"> „</w:t>
      </w:r>
      <w:r w:rsidR="001C7628" w:rsidRPr="00E33079">
        <w:t>CKO</w:t>
      </w:r>
      <w:r w:rsidR="00CF058A" w:rsidRPr="00E33079">
        <w:t>“</w:t>
      </w:r>
      <w:r w:rsidRPr="00E33079">
        <w:t>)</w:t>
      </w:r>
      <w:r w:rsidR="006B2B0B" w:rsidRPr="00E33079">
        <w:t xml:space="preserve"> - ú</w:t>
      </w:r>
      <w:r w:rsidRPr="00E33079">
        <w:t xml:space="preserve">lohy CKO v súlade s § 6 ods. 1 zákona o príspevku z EŠIF plní </w:t>
      </w:r>
      <w:r w:rsidR="00C92BDA" w:rsidRPr="00E33079">
        <w:t xml:space="preserve">Úrad vlády </w:t>
      </w:r>
      <w:r w:rsidR="008318CD" w:rsidRPr="00E33079">
        <w:t>S</w:t>
      </w:r>
      <w:r w:rsidR="008318CD">
        <w:t>lovenskej republiky</w:t>
      </w:r>
      <w:r w:rsidR="008318CD" w:rsidRPr="00E33079">
        <w:t xml:space="preserve"> </w:t>
      </w:r>
      <w:r w:rsidR="00C92BDA" w:rsidRPr="00E33079">
        <w:t xml:space="preserve">(ďalej </w:t>
      </w:r>
      <w:r w:rsidR="008318CD">
        <w:t>aj</w:t>
      </w:r>
      <w:r w:rsidR="008318CD" w:rsidRPr="00E33079">
        <w:t xml:space="preserve"> </w:t>
      </w:r>
      <w:r w:rsidR="00C92BDA" w:rsidRPr="00E33079">
        <w:t>„</w:t>
      </w:r>
      <w:r w:rsidRPr="00E33079">
        <w:t>ÚV SR</w:t>
      </w:r>
      <w:r w:rsidR="00C92BDA" w:rsidRPr="00E33079">
        <w:t>“)</w:t>
      </w:r>
      <w:r w:rsidRPr="00E33079">
        <w:t xml:space="preserve">. CKO </w:t>
      </w:r>
      <w:r w:rsidR="002B4D9F">
        <w:t>podporuje informovanosť využívaním širokého spektra nástrojov, medzi ktoré patrí aj zriadenie a podpora Integrovanej siete informačno-poradenských centier</w:t>
      </w:r>
      <w:r w:rsidR="007263E6" w:rsidRPr="00E33079">
        <w:t>.</w:t>
      </w:r>
      <w:r w:rsidRPr="00E33079">
        <w:t xml:space="preserve"> </w:t>
      </w:r>
    </w:p>
    <w:p w14:paraId="681DB9FF" w14:textId="56F9E867" w:rsidR="00520C8B" w:rsidRDefault="00520C8B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20C8B">
        <w:t xml:space="preserve">Gestor horizontálneho princípu (ďalej aj „HP“) je subjekt schválený vládou SR, ktorého úlohou je zabezpečiť dodržiavanie efektívneho systému uplatňovania HP vymedzeného </w:t>
      </w:r>
      <w:r w:rsidR="00022035">
        <w:t xml:space="preserve">   </w:t>
      </w:r>
      <w:r w:rsidRPr="00520C8B">
        <w:t>v nariadení EP a Rady (EÚ) č. 1303/2013 a nadväzne v Partnerskej dohode SR na roky 2014 – 2020 a v Systéme riadenia EŠIF na roky 2014 - 2020. Gestorom HP Rovnosť medzi mužmi a ženami a nediskriminácia je Ministerstvo práce, sociálnych vecí a rodiny SR, gestorom HP Udržateľný rozvoj je Úrad vlády SR.</w:t>
      </w:r>
    </w:p>
    <w:p w14:paraId="0847A01F" w14:textId="23CDA19B" w:rsidR="002D2445" w:rsidRPr="00640DC7" w:rsidRDefault="00D4152B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224788">
        <w:rPr>
          <w:rFonts w:eastAsia="Calibri"/>
        </w:rPr>
        <w:t>Pracovn</w:t>
      </w:r>
      <w:r w:rsidR="00224788" w:rsidRPr="00224788">
        <w:rPr>
          <w:rFonts w:eastAsia="Calibri"/>
        </w:rPr>
        <w:t>á</w:t>
      </w:r>
      <w:r w:rsidRPr="00224788">
        <w:rPr>
          <w:rFonts w:eastAsia="Calibri"/>
        </w:rPr>
        <w:t xml:space="preserve"> skupin</w:t>
      </w:r>
      <w:r w:rsidR="00224788" w:rsidRPr="00224788">
        <w:rPr>
          <w:rFonts w:eastAsia="Calibri"/>
        </w:rPr>
        <w:t>a</w:t>
      </w:r>
      <w:r w:rsidRPr="00224788">
        <w:rPr>
          <w:rFonts w:eastAsia="Calibri"/>
        </w:rPr>
        <w:t xml:space="preserve"> pre informovanie a</w:t>
      </w:r>
      <w:r w:rsidR="00224788">
        <w:rPr>
          <w:rFonts w:eastAsia="Calibri"/>
        </w:rPr>
        <w:t> </w:t>
      </w:r>
      <w:r w:rsidRPr="00224788">
        <w:rPr>
          <w:rFonts w:eastAsia="Calibri"/>
        </w:rPr>
        <w:t>komunikáciu</w:t>
      </w:r>
      <w:r w:rsidR="00224788">
        <w:rPr>
          <w:rFonts w:eastAsia="Calibri"/>
        </w:rPr>
        <w:t xml:space="preserve"> </w:t>
      </w:r>
      <w:r w:rsidR="008318CD">
        <w:rPr>
          <w:rFonts w:eastAsia="Calibri"/>
        </w:rPr>
        <w:t xml:space="preserve">je </w:t>
      </w:r>
      <w:r w:rsidR="00224788">
        <w:rPr>
          <w:rFonts w:eastAsia="Calibri"/>
        </w:rPr>
        <w:t>poradný orgán CKO</w:t>
      </w:r>
      <w:r w:rsidR="0009353D">
        <w:rPr>
          <w:rFonts w:eastAsia="Calibri"/>
        </w:rPr>
        <w:t>,</w:t>
      </w:r>
      <w:r w:rsidR="0009353D">
        <w:t xml:space="preserve"> nástroj na zabezpečenie optimalizácie a jednotnosti postupov pri vypracovávaní informačnej stratégie a zabezpečovaní informovania a komunikácie v celom procese implementácie </w:t>
      </w:r>
      <w:r w:rsidR="00297C74">
        <w:t xml:space="preserve">    </w:t>
      </w:r>
      <w:r w:rsidR="0009353D">
        <w:t xml:space="preserve">a </w:t>
      </w:r>
      <w:r w:rsidR="0009353D" w:rsidRPr="0009353D">
        <w:t>čerpania EŠIF</w:t>
      </w:r>
      <w:r w:rsidR="0009353D" w:rsidRPr="0009353D">
        <w:rPr>
          <w:rFonts w:eastAsia="Calibri"/>
        </w:rPr>
        <w:t xml:space="preserve">. Pracovná skupina je </w:t>
      </w:r>
      <w:r w:rsidR="0009353D" w:rsidRPr="0009353D">
        <w:t xml:space="preserve">hlavnou platformou pre spoluprácu medzi jednotlivými riadiacimi orgánmi a </w:t>
      </w:r>
      <w:r w:rsidR="0009353D" w:rsidRPr="0009353D">
        <w:rPr>
          <w:rStyle w:val="hps"/>
          <w:color w:val="222222"/>
        </w:rPr>
        <w:t xml:space="preserve">národným </w:t>
      </w:r>
      <w:r w:rsidR="0009353D" w:rsidRPr="008318CD">
        <w:rPr>
          <w:rStyle w:val="hps"/>
          <w:color w:val="222222"/>
        </w:rPr>
        <w:t>informačn</w:t>
      </w:r>
      <w:r w:rsidR="008318CD" w:rsidRPr="00995DCB">
        <w:rPr>
          <w:rStyle w:val="hps"/>
          <w:color w:val="222222"/>
        </w:rPr>
        <w:t>o-</w:t>
      </w:r>
      <w:r w:rsidR="0009353D" w:rsidRPr="008318CD">
        <w:rPr>
          <w:rStyle w:val="hps"/>
          <w:color w:val="222222"/>
        </w:rPr>
        <w:t>komunikačným pracovníkom.</w:t>
      </w:r>
    </w:p>
    <w:p w14:paraId="5AD12C7E" w14:textId="463C755D" w:rsidR="006B499E" w:rsidRPr="008318CD" w:rsidRDefault="003D6F0E" w:rsidP="00171F1F">
      <w:pPr>
        <w:pStyle w:val="Odsekzoznamu"/>
        <w:numPr>
          <w:ilvl w:val="0"/>
          <w:numId w:val="4"/>
        </w:numPr>
        <w:ind w:left="426" w:hanging="426"/>
        <w:jc w:val="both"/>
      </w:pPr>
      <w:r>
        <w:t>Národný i</w:t>
      </w:r>
      <w:r w:rsidR="006B499E" w:rsidRPr="006B499E">
        <w:t>nformačno</w:t>
      </w:r>
      <w:r w:rsidR="006B499E">
        <w:t>-</w:t>
      </w:r>
      <w:r w:rsidR="006B499E" w:rsidRPr="006B499E">
        <w:t xml:space="preserve">komunikačný pracovník v oblasti informovania a komunikácie je zodpovedný za koordináciu vnútroštátnej siete komunikátorov fondov, ak taká sieť existuje, vytvorenie a údržbu webového sídla CKO a poskytovanie prehľadu </w:t>
      </w:r>
      <w:r w:rsidR="00022035">
        <w:t xml:space="preserve">                    </w:t>
      </w:r>
      <w:r w:rsidR="006B499E" w:rsidRPr="006B499E">
        <w:t>o komunikačných opatreniach prijíma</w:t>
      </w:r>
      <w:r w:rsidR="006B499E">
        <w:t>ných na úrovni členského štátu.</w:t>
      </w:r>
    </w:p>
    <w:p w14:paraId="1A13E0F9" w14:textId="3BA4742D" w:rsidR="00211DFB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K</w:t>
      </w:r>
      <w:r w:rsidR="00211DFB" w:rsidRPr="0009353D">
        <w:t>ontaktné body operačných programov</w:t>
      </w:r>
      <w:r w:rsidRPr="0009353D">
        <w:t xml:space="preserve"> – sprostredkovateľské orgány alebo iné subjekty v regiónoch (mimo Bratislavského samosprávneho kraja), ktoré riadiaci orgán poveril poskytovaním informácií o vykonávaní operačného programu a poskytovaním poradenstva v oblasti EŠIF.</w:t>
      </w:r>
    </w:p>
    <w:p w14:paraId="43C4CA07" w14:textId="30A74A78" w:rsidR="0009353D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H</w:t>
      </w:r>
      <w:r w:rsidR="00E33079" w:rsidRPr="0009353D">
        <w:t>armonogram výziev</w:t>
      </w:r>
      <w:r w:rsidRPr="0009353D">
        <w:t xml:space="preserve"> – dokument, v ktorom riadiaci orgán definuje pre jednotlivé prioritné osi a špecifické ciele plánované termíny zverejňovania príslušných výziev </w:t>
      </w:r>
      <w:r w:rsidR="00297C74">
        <w:t xml:space="preserve">          </w:t>
      </w:r>
      <w:r w:rsidRPr="0009353D">
        <w:t>a obsahuje aj ďalšie informácie týkajúce sa plá</w:t>
      </w:r>
      <w:r w:rsidRPr="0009353D">
        <w:softHyphen/>
        <w:t>novaných výziev.</w:t>
      </w:r>
    </w:p>
    <w:p w14:paraId="6CB1B051" w14:textId="38BB874E" w:rsidR="001C7628" w:rsidRPr="00A5272E" w:rsidRDefault="002D2445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A5272E">
        <w:t>Projektový</w:t>
      </w:r>
      <w:r w:rsidR="00A5272E" w:rsidRPr="00A5272E">
        <w:t xml:space="preserve"> zámer - základný dokument, ktorý predkladá žiadateľ </w:t>
      </w:r>
      <w:r w:rsidR="00A5272E">
        <w:t>riadiacemu orgánu</w:t>
      </w:r>
      <w:r w:rsidR="00A5272E" w:rsidRPr="00A5272E">
        <w:t xml:space="preserve"> na</w:t>
      </w:r>
      <w:r w:rsidR="00A5272E">
        <w:t> </w:t>
      </w:r>
      <w:r w:rsidR="00A5272E" w:rsidRPr="00A5272E">
        <w:t>základe vyhlásenej výzvy na predkladanie projektových zámerov s cieľom preukázať splnenie podmienok na vydanie kladnej hod</w:t>
      </w:r>
      <w:r w:rsidR="00A5272E" w:rsidRPr="00A5272E">
        <w:softHyphen/>
        <w:t>notiacej správy projektového zámeru.</w:t>
      </w:r>
      <w:r w:rsidR="00435763">
        <w:t xml:space="preserve"> </w:t>
      </w:r>
    </w:p>
    <w:p w14:paraId="40924935" w14:textId="0445BF64" w:rsidR="001C7628" w:rsidRPr="007A0A10" w:rsidRDefault="00E57D23" w:rsidP="001C7628">
      <w:pPr>
        <w:pStyle w:val="MPCKO1"/>
      </w:pPr>
      <w:bookmarkStart w:id="6" w:name="_Toc440542581"/>
      <w:r>
        <w:t>3</w:t>
      </w:r>
      <w:r w:rsidR="00171F1F">
        <w:t xml:space="preserve"> </w:t>
      </w:r>
      <w:r w:rsidR="00941C3D">
        <w:t>Zriadenie informačno-poradenských centier</w:t>
      </w:r>
      <w:bookmarkEnd w:id="6"/>
    </w:p>
    <w:p w14:paraId="4249725B" w14:textId="5970F740" w:rsidR="00BB383C" w:rsidRPr="00BB383C" w:rsidRDefault="00BB383C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</w:rPr>
        <w:t xml:space="preserve">Gestorom </w:t>
      </w:r>
      <w:r w:rsidR="00755185">
        <w:rPr>
          <w:rStyle w:val="hps"/>
        </w:rPr>
        <w:t xml:space="preserve">a koordinátorom </w:t>
      </w:r>
      <w:r>
        <w:rPr>
          <w:rStyle w:val="hps"/>
        </w:rPr>
        <w:t>Integrovanej siete informačno</w:t>
      </w:r>
      <w:r w:rsidR="00E04C32">
        <w:rPr>
          <w:rStyle w:val="hps"/>
        </w:rPr>
        <w:t>-</w:t>
      </w:r>
      <w:r>
        <w:rPr>
          <w:rStyle w:val="hps"/>
        </w:rPr>
        <w:t xml:space="preserve">poradenských centier je </w:t>
      </w:r>
      <w:r w:rsidR="008318CD">
        <w:rPr>
          <w:rStyle w:val="hps"/>
        </w:rPr>
        <w:t>CKO</w:t>
      </w:r>
      <w:r w:rsidR="00267C12">
        <w:rPr>
          <w:rStyle w:val="hps"/>
        </w:rPr>
        <w:t xml:space="preserve">, ktorý zabezpečí zriadenie IS IPC najneskôr </w:t>
      </w:r>
      <w:r w:rsidR="00C41503">
        <w:rPr>
          <w:rStyle w:val="hps"/>
        </w:rPr>
        <w:t>v roku</w:t>
      </w:r>
      <w:r w:rsidR="00267C12">
        <w:rPr>
          <w:rStyle w:val="hps"/>
        </w:rPr>
        <w:t xml:space="preserve"> 2016</w:t>
      </w:r>
      <w:r>
        <w:rPr>
          <w:rStyle w:val="hps"/>
        </w:rPr>
        <w:t>.</w:t>
      </w:r>
    </w:p>
    <w:p w14:paraId="2CECCFF3" w14:textId="5DDC14E4" w:rsidR="00876657" w:rsidRPr="00160583" w:rsidRDefault="00941C3D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 xml:space="preserve">Na základe vyzvania Riadiaceho orgánu pre operačný program Technická pomoc pre programové obdobie 2014 – 2020 </w:t>
      </w:r>
      <w:r w:rsidR="00BB383C">
        <w:rPr>
          <w:rStyle w:val="hps"/>
          <w:color w:val="222222"/>
        </w:rPr>
        <w:t>(ďalej aj „RO pre OP TP“)</w:t>
      </w:r>
      <w:r w:rsidR="00335365">
        <w:rPr>
          <w:rStyle w:val="Odkaznapoznmkupodiarou"/>
          <w:color w:val="222222"/>
        </w:rPr>
        <w:footnoteReference w:id="2"/>
      </w:r>
      <w:r w:rsidR="00BB383C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>predloží žiadateľ</w:t>
      </w:r>
      <w:r w:rsidR="0081760F">
        <w:rPr>
          <w:rStyle w:val="hps"/>
          <w:color w:val="222222"/>
        </w:rPr>
        <w:t xml:space="preserve"> o</w:t>
      </w:r>
      <w:r w:rsidR="002D2445">
        <w:rPr>
          <w:rStyle w:val="hps"/>
          <w:color w:val="222222"/>
        </w:rPr>
        <w:t> nenávratný finančný príspevok (ďalej aj „</w:t>
      </w:r>
      <w:r w:rsidR="0081760F">
        <w:rPr>
          <w:rStyle w:val="hps"/>
          <w:color w:val="222222"/>
        </w:rPr>
        <w:t>NFP</w:t>
      </w:r>
      <w:r w:rsidR="002D2445">
        <w:rPr>
          <w:rStyle w:val="hps"/>
          <w:color w:val="222222"/>
        </w:rPr>
        <w:t>“)</w:t>
      </w:r>
      <w:r w:rsidR="0081760F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>projekt na zriadenie a činnosť 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r. Žiadateľ</w:t>
      </w:r>
      <w:r w:rsidR="0081760F">
        <w:rPr>
          <w:rStyle w:val="hps"/>
          <w:color w:val="222222"/>
        </w:rPr>
        <w:t xml:space="preserve"> o NFP</w:t>
      </w:r>
      <w:r>
        <w:rPr>
          <w:rStyle w:val="hps"/>
          <w:color w:val="222222"/>
        </w:rPr>
        <w:t xml:space="preserve"> vypracuje </w:t>
      </w:r>
      <w:r w:rsidR="00BB383C">
        <w:rPr>
          <w:rStyle w:val="hps"/>
          <w:color w:val="222222"/>
        </w:rPr>
        <w:t xml:space="preserve">v stanovenom termíne </w:t>
      </w:r>
      <w:r>
        <w:rPr>
          <w:rStyle w:val="hps"/>
          <w:color w:val="222222"/>
        </w:rPr>
        <w:t>projekt v spolupráci s</w:t>
      </w:r>
      <w:r w:rsidR="00755185">
        <w:rPr>
          <w:rStyle w:val="hps"/>
          <w:color w:val="222222"/>
        </w:rPr>
        <w:t> </w:t>
      </w:r>
      <w:r w:rsidR="001F1F90" w:rsidDel="001F1F90">
        <w:rPr>
          <w:rStyle w:val="hps"/>
          <w:color w:val="222222"/>
        </w:rPr>
        <w:t xml:space="preserve"> </w:t>
      </w:r>
      <w:r w:rsidR="00755185">
        <w:rPr>
          <w:rStyle w:val="hps"/>
          <w:color w:val="222222"/>
        </w:rPr>
        <w:t>RO pre OP TP</w:t>
      </w:r>
      <w:r>
        <w:rPr>
          <w:rStyle w:val="hps"/>
          <w:color w:val="222222"/>
        </w:rPr>
        <w:t>.</w:t>
      </w:r>
    </w:p>
    <w:p w14:paraId="67C9AD49" w14:textId="3191F493" w:rsidR="004D451E" w:rsidRPr="00640DC7" w:rsidRDefault="004D451E" w:rsidP="00640DC7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IS IPC bude podpor</w:t>
      </w:r>
      <w:r w:rsidR="00BF10C4">
        <w:rPr>
          <w:rStyle w:val="hps"/>
          <w:color w:val="222222"/>
        </w:rPr>
        <w:t>ova</w:t>
      </w:r>
      <w:r>
        <w:rPr>
          <w:rStyle w:val="hps"/>
          <w:color w:val="222222"/>
        </w:rPr>
        <w:t xml:space="preserve">ná </w:t>
      </w:r>
      <w:r w:rsidR="00BF10C4">
        <w:rPr>
          <w:rStyle w:val="hps"/>
          <w:color w:val="222222"/>
        </w:rPr>
        <w:t xml:space="preserve">z prostriedkov operačného programu Technická pomoc pre programové obdobie 2014 – 2020 najmenej </w:t>
      </w:r>
      <w:r>
        <w:rPr>
          <w:rStyle w:val="hps"/>
          <w:color w:val="222222"/>
        </w:rPr>
        <w:t xml:space="preserve">do 31. 12. 2018. RO pre OP TP rozhodne </w:t>
      </w:r>
      <w:r>
        <w:rPr>
          <w:rStyle w:val="hps"/>
          <w:color w:val="222222"/>
        </w:rPr>
        <w:lastRenderedPageBreak/>
        <w:t xml:space="preserve">na základe vyhodnotenia činnosti IS IPC </w:t>
      </w:r>
      <w:r w:rsidR="00497548" w:rsidRPr="00497548">
        <w:rPr>
          <w:rStyle w:val="hps"/>
          <w:color w:val="222222"/>
        </w:rPr>
        <w:t>v</w:t>
      </w:r>
      <w:r w:rsidR="00171F1F">
        <w:rPr>
          <w:rStyle w:val="hps"/>
          <w:color w:val="222222"/>
        </w:rPr>
        <w:t xml:space="preserve"> zmysle kapitoly 4</w:t>
      </w:r>
      <w:r w:rsidR="00497548" w:rsidRPr="00497548">
        <w:rPr>
          <w:rStyle w:val="hps"/>
          <w:color w:val="222222"/>
        </w:rPr>
        <w:t xml:space="preserve"> tohto metodického pokynu </w:t>
      </w:r>
      <w:r>
        <w:rPr>
          <w:rStyle w:val="hps"/>
          <w:color w:val="222222"/>
        </w:rPr>
        <w:t xml:space="preserve">za obdobie od ich zriadenia do 30. 6. 2018 o  ich ďalšej </w:t>
      </w:r>
      <w:r w:rsidR="00BF10C4">
        <w:rPr>
          <w:rStyle w:val="hps"/>
          <w:color w:val="222222"/>
        </w:rPr>
        <w:t>podpore</w:t>
      </w:r>
      <w:r>
        <w:rPr>
          <w:rStyle w:val="hps"/>
          <w:color w:val="222222"/>
        </w:rPr>
        <w:t xml:space="preserve">. V prípade kladného posúdenia činnosti IS IPC RO pre OP TP zabezpečí plynulé </w:t>
      </w:r>
      <w:r w:rsidR="00BF10C4">
        <w:rPr>
          <w:rStyle w:val="hps"/>
          <w:color w:val="222222"/>
        </w:rPr>
        <w:t xml:space="preserve">pokračovanie </w:t>
      </w:r>
      <w:r>
        <w:rPr>
          <w:rStyle w:val="hps"/>
          <w:color w:val="222222"/>
        </w:rPr>
        <w:t>financovani</w:t>
      </w:r>
      <w:r w:rsidR="00BF10C4">
        <w:rPr>
          <w:rStyle w:val="hps"/>
          <w:color w:val="222222"/>
        </w:rPr>
        <w:t>a</w:t>
      </w:r>
      <w:r>
        <w:rPr>
          <w:rStyle w:val="hps"/>
          <w:color w:val="222222"/>
        </w:rPr>
        <w:t xml:space="preserve"> projektov na zriadenie a činnosť 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 od 1. 1. 2019</w:t>
      </w:r>
      <w:r w:rsidR="00BB56FA">
        <w:rPr>
          <w:rStyle w:val="hps"/>
          <w:color w:val="222222"/>
        </w:rPr>
        <w:t xml:space="preserve"> do</w:t>
      </w:r>
      <w:r w:rsidR="00BC73E3">
        <w:rPr>
          <w:rStyle w:val="hps"/>
          <w:color w:val="222222"/>
        </w:rPr>
        <w:t> </w:t>
      </w:r>
      <w:r w:rsidR="00BB56FA">
        <w:rPr>
          <w:rStyle w:val="hps"/>
          <w:color w:val="222222"/>
        </w:rPr>
        <w:t>konca programového obdobi</w:t>
      </w:r>
      <w:r w:rsidR="00BE1D92">
        <w:rPr>
          <w:rStyle w:val="hps"/>
          <w:color w:val="222222"/>
        </w:rPr>
        <w:t>a 2014 – 2020.</w:t>
      </w:r>
    </w:p>
    <w:p w14:paraId="0967AB9B" w14:textId="198D5C2B" w:rsidR="00F8009E" w:rsidRPr="00640DC7" w:rsidRDefault="00F8009E" w:rsidP="003258A3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Činnosť IS IPC bude vyhodnotená najmä na základe nasled</w:t>
      </w:r>
      <w:r w:rsidR="00297235">
        <w:rPr>
          <w:rStyle w:val="hps"/>
          <w:color w:val="222222"/>
        </w:rPr>
        <w:t>ujúcich</w:t>
      </w:r>
      <w:r>
        <w:rPr>
          <w:rStyle w:val="hps"/>
          <w:color w:val="222222"/>
        </w:rPr>
        <w:t xml:space="preserve"> kritérií:</w:t>
      </w:r>
    </w:p>
    <w:p w14:paraId="02E49160" w14:textId="5F15A301" w:rsidR="00F8009E" w:rsidRDefault="00F8009E" w:rsidP="00640DC7">
      <w:pPr>
        <w:pStyle w:val="Odsekzoznamu"/>
        <w:numPr>
          <w:ilvl w:val="0"/>
          <w:numId w:val="27"/>
        </w:numPr>
        <w:spacing w:before="120" w:after="120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spokojnosť subjektov, zapojených do riadenia a kontroly EŠIF (posúdenie sa uskutoční najmä na základe: </w:t>
      </w:r>
    </w:p>
    <w:p w14:paraId="73239A1E" w14:textId="5C1B3ED8" w:rsidR="00F8009E" w:rsidRPr="00640DC7" w:rsidRDefault="00837B44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h</w:t>
      </w:r>
      <w:r w:rsidR="00F8009E">
        <w:rPr>
          <w:rStyle w:val="hps"/>
          <w:color w:val="222222"/>
        </w:rPr>
        <w:t>odnotenia činnosti jednotlivých IPC, predkladaných v polročných intervaloch;</w:t>
      </w:r>
    </w:p>
    <w:p w14:paraId="007D0F2F" w14:textId="021EE0E3" w:rsidR="00F8009E" w:rsidRPr="00640DC7" w:rsidRDefault="00F8009E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polročných vyhodnotenia</w:t>
      </w:r>
      <w:r w:rsidR="007256B7">
        <w:rPr>
          <w:rStyle w:val="hps"/>
          <w:color w:val="222222"/>
        </w:rPr>
        <w:t>ch</w:t>
      </w:r>
      <w:r>
        <w:rPr>
          <w:rStyle w:val="hps"/>
          <w:color w:val="222222"/>
        </w:rPr>
        <w:t xml:space="preserve"> činnosti, vypracovaných zo strany koordinátora IS IPC); </w:t>
      </w:r>
    </w:p>
    <w:p w14:paraId="32C1FC16" w14:textId="7DA6E49B" w:rsidR="00F8009E" w:rsidRDefault="00F8009E" w:rsidP="00640DC7">
      <w:pPr>
        <w:pStyle w:val="Odsekzoznamu"/>
        <w:numPr>
          <w:ilvl w:val="0"/>
          <w:numId w:val="23"/>
        </w:numPr>
        <w:spacing w:before="120" w:after="12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spokojnosť záujemcov o informácie o EŠIF</w:t>
      </w:r>
      <w:r w:rsidRPr="003258A3">
        <w:rPr>
          <w:rStyle w:val="hps"/>
          <w:color w:val="222222"/>
        </w:rPr>
        <w:t xml:space="preserve"> (posúdenie sa uskutoční najmä na</w:t>
      </w:r>
      <w:r>
        <w:rPr>
          <w:rStyle w:val="hps"/>
          <w:color w:val="222222"/>
        </w:rPr>
        <w:t> </w:t>
      </w:r>
      <w:r w:rsidRPr="003258A3">
        <w:rPr>
          <w:rStyle w:val="hps"/>
          <w:color w:val="222222"/>
        </w:rPr>
        <w:t>základe</w:t>
      </w:r>
      <w:r>
        <w:rPr>
          <w:rStyle w:val="hps"/>
          <w:color w:val="222222"/>
        </w:rPr>
        <w:t xml:space="preserve"> oslovenia záujemcov o informácie o</w:t>
      </w:r>
      <w:r w:rsidR="00592895">
        <w:rPr>
          <w:rStyle w:val="hps"/>
          <w:color w:val="222222"/>
        </w:rPr>
        <w:t> </w:t>
      </w:r>
      <w:r>
        <w:rPr>
          <w:rStyle w:val="hps"/>
          <w:color w:val="222222"/>
        </w:rPr>
        <w:t>EŠIF</w:t>
      </w:r>
      <w:r w:rsidR="00592895">
        <w:rPr>
          <w:rStyle w:val="hps"/>
          <w:color w:val="222222"/>
        </w:rPr>
        <w:t xml:space="preserve"> z vytvorenej databázy)</w:t>
      </w:r>
      <w:r w:rsidR="007256B7">
        <w:rPr>
          <w:rStyle w:val="hps"/>
          <w:color w:val="222222"/>
        </w:rPr>
        <w:t>.</w:t>
      </w:r>
    </w:p>
    <w:p w14:paraId="047BD35D" w14:textId="41F16EBF" w:rsidR="00592895" w:rsidRPr="003258A3" w:rsidRDefault="007256B7" w:rsidP="00171F1F">
      <w:pPr>
        <w:spacing w:before="120" w:after="120"/>
        <w:ind w:left="426" w:hanging="1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Za kladné posúdenie činnosti IS IPC sa bude považovať</w:t>
      </w:r>
      <w:r w:rsidR="00592895">
        <w:rPr>
          <w:rStyle w:val="hps"/>
          <w:color w:val="222222"/>
        </w:rPr>
        <w:t xml:space="preserve">, ak budú vyššie uvedené kritériá </w:t>
      </w:r>
      <w:r>
        <w:rPr>
          <w:rStyle w:val="hps"/>
          <w:color w:val="222222"/>
        </w:rPr>
        <w:t xml:space="preserve">vyhodnotené </w:t>
      </w:r>
      <w:r w:rsidR="00592895">
        <w:rPr>
          <w:rStyle w:val="hps"/>
          <w:color w:val="222222"/>
        </w:rPr>
        <w:t>pozitívne</w:t>
      </w:r>
      <w:r>
        <w:rPr>
          <w:rStyle w:val="hps"/>
          <w:color w:val="222222"/>
        </w:rPr>
        <w:t xml:space="preserve"> (na viac ako 50 %). </w:t>
      </w:r>
    </w:p>
    <w:p w14:paraId="6FC2B04A" w14:textId="1C46CA60" w:rsidR="0081760F" w:rsidRDefault="00E57D23" w:rsidP="00461223">
      <w:pPr>
        <w:pStyle w:val="MPCKO2"/>
        <w:rPr>
          <w:rStyle w:val="hps"/>
        </w:rPr>
      </w:pPr>
      <w:bookmarkStart w:id="7" w:name="_Toc440542582"/>
      <w:r>
        <w:rPr>
          <w:rStyle w:val="hps"/>
        </w:rPr>
        <w:t>3</w:t>
      </w:r>
      <w:r w:rsidR="005D5440" w:rsidRPr="00461223">
        <w:rPr>
          <w:rStyle w:val="hps"/>
        </w:rPr>
        <w:t>.</w:t>
      </w:r>
      <w:r w:rsidR="00110DCE" w:rsidRPr="00461223">
        <w:rPr>
          <w:rStyle w:val="hps"/>
        </w:rPr>
        <w:t>1</w:t>
      </w:r>
      <w:r w:rsidR="005D5440" w:rsidRPr="00461223">
        <w:rPr>
          <w:rStyle w:val="hps"/>
        </w:rPr>
        <w:t xml:space="preserve"> </w:t>
      </w:r>
      <w:r w:rsidR="0081760F">
        <w:rPr>
          <w:rStyle w:val="hps"/>
        </w:rPr>
        <w:t>Výber zamestnancov informačno-poradenského centra</w:t>
      </w:r>
      <w:bookmarkEnd w:id="7"/>
    </w:p>
    <w:p w14:paraId="004E9041" w14:textId="24E06942" w:rsidR="00F459F3" w:rsidRDefault="00840B28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</w:t>
      </w:r>
      <w:r w:rsidR="00E9011A">
        <w:rPr>
          <w:rStyle w:val="hps"/>
          <w:color w:val="222222"/>
        </w:rPr>
        <w:t> operačného programu Technická pomoc pre programové obdobie 2014 - 2020</w:t>
      </w:r>
      <w:r>
        <w:rPr>
          <w:rStyle w:val="hps"/>
          <w:color w:val="222222"/>
        </w:rPr>
        <w:t xml:space="preserve"> budú podporené </w:t>
      </w:r>
      <w:r w:rsidR="002B61FE">
        <w:rPr>
          <w:rStyle w:val="hps"/>
          <w:color w:val="222222"/>
        </w:rPr>
        <w:t xml:space="preserve">max. </w:t>
      </w:r>
      <w:r>
        <w:rPr>
          <w:rStyle w:val="hps"/>
          <w:color w:val="222222"/>
        </w:rPr>
        <w:t xml:space="preserve">3 pracovné miesta v jednom IPC. </w:t>
      </w:r>
      <w:r w:rsidR="008955B4">
        <w:rPr>
          <w:rStyle w:val="hps"/>
          <w:color w:val="222222"/>
        </w:rPr>
        <w:t>Jeden zo zamestnancov bude koordinovať činnosť IPC (vedúci zamestnanec).</w:t>
      </w:r>
    </w:p>
    <w:p w14:paraId="13E0F163" w14:textId="67824C25" w:rsidR="00BD3CB9" w:rsidRDefault="00D50C5F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734EA0">
        <w:rPr>
          <w:rStyle w:val="hps"/>
          <w:color w:val="222222"/>
        </w:rPr>
        <w:t xml:space="preserve">Zriaďovateľ </w:t>
      </w:r>
      <w:r w:rsidR="00840B28" w:rsidRPr="00734EA0">
        <w:rPr>
          <w:rStyle w:val="hps"/>
          <w:color w:val="222222"/>
        </w:rPr>
        <w:t>IPC je povinn</w:t>
      </w:r>
      <w:r w:rsidRPr="00734EA0">
        <w:rPr>
          <w:rStyle w:val="hps"/>
          <w:color w:val="222222"/>
        </w:rPr>
        <w:t>ý</w:t>
      </w:r>
      <w:r w:rsidR="00840B28" w:rsidRPr="00734EA0">
        <w:rPr>
          <w:rStyle w:val="hps"/>
          <w:color w:val="222222"/>
        </w:rPr>
        <w:t xml:space="preserve"> uskutočniť </w:t>
      </w:r>
      <w:r w:rsidR="007A16C9" w:rsidRPr="00734EA0">
        <w:rPr>
          <w:rStyle w:val="hps"/>
          <w:color w:val="222222"/>
        </w:rPr>
        <w:t>transparentný</w:t>
      </w:r>
      <w:r w:rsidR="007A16C9" w:rsidRPr="007A16C9">
        <w:rPr>
          <w:rStyle w:val="hps"/>
          <w:color w:val="222222"/>
        </w:rPr>
        <w:t xml:space="preserve"> výberový proces formou výberového konania. </w:t>
      </w:r>
    </w:p>
    <w:p w14:paraId="1410CF73" w14:textId="033FC659" w:rsidR="00F459F3" w:rsidRDefault="00F459F3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Základným predpokladom </w:t>
      </w:r>
      <w:r w:rsidR="00A2763E">
        <w:rPr>
          <w:rStyle w:val="hps"/>
          <w:color w:val="222222"/>
        </w:rPr>
        <w:t>na</w:t>
      </w:r>
      <w:r>
        <w:rPr>
          <w:rStyle w:val="hps"/>
          <w:color w:val="222222"/>
        </w:rPr>
        <w:t xml:space="preserve"> začatie realizácie aktivít projektu</w:t>
      </w:r>
      <w:r w:rsidR="00BF10C4">
        <w:rPr>
          <w:rStyle w:val="hps"/>
          <w:color w:val="222222"/>
        </w:rPr>
        <w:t xml:space="preserve"> </w:t>
      </w:r>
      <w:r w:rsidR="00A5277C">
        <w:rPr>
          <w:rStyle w:val="hps"/>
          <w:color w:val="222222"/>
        </w:rPr>
        <w:t>na zriadenie a činnosť IPC</w:t>
      </w:r>
      <w:r>
        <w:rPr>
          <w:rStyle w:val="hps"/>
          <w:color w:val="222222"/>
        </w:rPr>
        <w:t xml:space="preserve"> </w:t>
      </w:r>
      <w:r w:rsidR="00BF10C4">
        <w:rPr>
          <w:rStyle w:val="hps"/>
          <w:color w:val="222222"/>
        </w:rPr>
        <w:t xml:space="preserve">(s výnimkou obstarania zariadenia/vybavenia IPC) </w:t>
      </w:r>
      <w:r>
        <w:rPr>
          <w:rStyle w:val="hps"/>
          <w:color w:val="222222"/>
        </w:rPr>
        <w:t xml:space="preserve">je, aby bol </w:t>
      </w:r>
      <w:r w:rsidR="00BC73E3">
        <w:rPr>
          <w:rStyle w:val="hps"/>
          <w:color w:val="222222"/>
        </w:rPr>
        <w:t xml:space="preserve">v rámci projektu </w:t>
      </w:r>
      <w:r>
        <w:rPr>
          <w:rStyle w:val="hps"/>
          <w:color w:val="222222"/>
        </w:rPr>
        <w:t>zamestnaný minimálne 1 zamestnanec</w:t>
      </w:r>
      <w:r w:rsidR="00840B28">
        <w:rPr>
          <w:rStyle w:val="hps"/>
          <w:color w:val="222222"/>
        </w:rPr>
        <w:t xml:space="preserve">. </w:t>
      </w:r>
    </w:p>
    <w:p w14:paraId="0988B453" w14:textId="62CE798C" w:rsidR="005D5440" w:rsidRPr="00461223" w:rsidRDefault="00E57D23" w:rsidP="00461223">
      <w:pPr>
        <w:pStyle w:val="MPCKO2"/>
        <w:rPr>
          <w:rStyle w:val="hps"/>
        </w:rPr>
      </w:pPr>
      <w:bookmarkStart w:id="8" w:name="_Toc440542583"/>
      <w:r>
        <w:rPr>
          <w:rStyle w:val="hps"/>
        </w:rPr>
        <w:t>3</w:t>
      </w:r>
      <w:r w:rsidR="00110DCE">
        <w:rPr>
          <w:rStyle w:val="hps"/>
        </w:rPr>
        <w:t>.</w:t>
      </w:r>
      <w:r w:rsidR="008318CD">
        <w:rPr>
          <w:rStyle w:val="hps"/>
        </w:rPr>
        <w:t>2</w:t>
      </w:r>
      <w:r w:rsidR="00110DCE">
        <w:rPr>
          <w:rStyle w:val="hps"/>
        </w:rPr>
        <w:t xml:space="preserve"> </w:t>
      </w:r>
      <w:r w:rsidR="00AC51FD">
        <w:rPr>
          <w:rStyle w:val="hps"/>
        </w:rPr>
        <w:t>Jednotné</w:t>
      </w:r>
      <w:r w:rsidR="00E72B76">
        <w:rPr>
          <w:rStyle w:val="hps"/>
        </w:rPr>
        <w:t xml:space="preserve"> prvky publicity informačno-poradenského centra</w:t>
      </w:r>
      <w:bookmarkEnd w:id="8"/>
    </w:p>
    <w:p w14:paraId="5FA00B37" w14:textId="6C628461" w:rsidR="00983154" w:rsidRPr="000068E0" w:rsidRDefault="00AC51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0068E0">
        <w:t>IPC je povinné postupovať v súlade s Metodickým pokynom CKO č. 16 pre informovanie a komunikáciu EŠIF, najmä:</w:t>
      </w:r>
    </w:p>
    <w:p w14:paraId="17F2BBA4" w14:textId="065A60A7" w:rsidR="000068E0" w:rsidRPr="000068E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</w:t>
      </w:r>
      <w:r w:rsidRPr="000068E0">
        <w:rPr>
          <w:color w:val="222222"/>
        </w:rPr>
        <w:t xml:space="preserve">ri všetkých informačných a komunikačných opatreniach </w:t>
      </w:r>
      <w:r>
        <w:rPr>
          <w:color w:val="222222"/>
        </w:rPr>
        <w:t>oznámiť podporu projektu zobrazením znaku EÚ</w:t>
      </w:r>
      <w:r w:rsidR="00AA2E6E">
        <w:rPr>
          <w:color w:val="222222"/>
        </w:rPr>
        <w:t xml:space="preserve"> s odkazom na EÚ,</w:t>
      </w:r>
      <w:r>
        <w:rPr>
          <w:color w:val="222222"/>
        </w:rPr>
        <w:t xml:space="preserve"> odkazom na </w:t>
      </w:r>
      <w:r w:rsidR="00926C42">
        <w:rPr>
          <w:color w:val="222222"/>
        </w:rPr>
        <w:t>Európsky fond regionálneho rozvoja</w:t>
      </w:r>
      <w:r w:rsidR="00AA2E6E">
        <w:rPr>
          <w:color w:val="222222"/>
        </w:rPr>
        <w:t xml:space="preserve"> a zobrazením loga </w:t>
      </w:r>
      <w:r w:rsidR="00AA2E6E" w:rsidRPr="00926C42">
        <w:rPr>
          <w:color w:val="000000"/>
        </w:rPr>
        <w:t>operačn</w:t>
      </w:r>
      <w:r w:rsidR="00AA2E6E">
        <w:rPr>
          <w:color w:val="000000"/>
        </w:rPr>
        <w:t>ého</w:t>
      </w:r>
      <w:r w:rsidR="00AA2E6E" w:rsidRPr="00926C42">
        <w:rPr>
          <w:color w:val="000000"/>
        </w:rPr>
        <w:t xml:space="preserve"> program</w:t>
      </w:r>
      <w:r w:rsidR="00AA2E6E">
        <w:rPr>
          <w:color w:val="000000"/>
        </w:rPr>
        <w:t>u</w:t>
      </w:r>
      <w:r w:rsidR="00AA2E6E" w:rsidRPr="00926C42">
        <w:rPr>
          <w:color w:val="000000"/>
        </w:rPr>
        <w:t xml:space="preserve"> Technická pomoc </w:t>
      </w:r>
      <w:r w:rsidR="00AA2E6E" w:rsidRPr="00926C42">
        <w:rPr>
          <w:rStyle w:val="hps"/>
          <w:color w:val="222222"/>
        </w:rPr>
        <w:t>pre programové obdobie 2014 – 2020</w:t>
      </w:r>
      <w:r w:rsidR="00926C42">
        <w:rPr>
          <w:color w:val="222222"/>
        </w:rPr>
        <w:t>;</w:t>
      </w:r>
    </w:p>
    <w:p w14:paraId="10FA35FC" w14:textId="77BFE64B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0068E0">
        <w:rPr>
          <w:color w:val="222222"/>
        </w:rPr>
        <w:t xml:space="preserve">zverejniť </w:t>
      </w:r>
      <w:r w:rsidRPr="00AA2E6E">
        <w:rPr>
          <w:color w:val="222222"/>
        </w:rPr>
        <w:t>na svojom webovom sídle krátky opis projektu;</w:t>
      </w:r>
    </w:p>
    <w:p w14:paraId="5B5872B4" w14:textId="3EBA9F12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222222"/>
        </w:rPr>
        <w:t xml:space="preserve">označiť priestory, v ktorých sa vykonávajú </w:t>
      </w:r>
      <w:r w:rsidR="00926C42" w:rsidRPr="00AA2E6E">
        <w:rPr>
          <w:color w:val="222222"/>
        </w:rPr>
        <w:t xml:space="preserve">aktivity </w:t>
      </w:r>
      <w:r w:rsidR="00734EA0">
        <w:rPr>
          <w:color w:val="222222"/>
        </w:rPr>
        <w:t xml:space="preserve">informačným </w:t>
      </w:r>
      <w:r w:rsidR="00926C42" w:rsidRPr="00AA2E6E">
        <w:rPr>
          <w:color w:val="222222"/>
        </w:rPr>
        <w:t>plagátom</w:t>
      </w:r>
      <w:r w:rsidR="00734EA0">
        <w:rPr>
          <w:color w:val="222222"/>
        </w:rPr>
        <w:t>/tabuľou</w:t>
      </w:r>
      <w:r w:rsidR="00926C42" w:rsidRPr="00AA2E6E">
        <w:rPr>
          <w:color w:val="222222"/>
        </w:rPr>
        <w:t>;</w:t>
      </w:r>
    </w:p>
    <w:p w14:paraId="233C4CBB" w14:textId="6BE5E129" w:rsidR="000068E0" w:rsidRPr="00AA2E6E" w:rsidRDefault="00926C42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000000"/>
        </w:rPr>
        <w:t>v</w:t>
      </w:r>
      <w:r w:rsidR="008B1167" w:rsidRPr="00AA2E6E">
        <w:rPr>
          <w:color w:val="000000"/>
        </w:rPr>
        <w:t>o všetkých dokumentoch, ktoré sa týkajú realizácie projektu a sú určené pre</w:t>
      </w:r>
      <w:r w:rsidR="008318CD">
        <w:rPr>
          <w:color w:val="000000"/>
        </w:rPr>
        <w:t> </w:t>
      </w:r>
      <w:r w:rsidR="008B1167" w:rsidRPr="00AA2E6E">
        <w:rPr>
          <w:color w:val="000000"/>
        </w:rPr>
        <w:t>verejnosť alebo účastníkov, vrátane potvrdení o účasti alebo iných potvrdení, uv</w:t>
      </w:r>
      <w:r w:rsidRPr="00AA2E6E">
        <w:rPr>
          <w:color w:val="000000"/>
        </w:rPr>
        <w:t>iesť</w:t>
      </w:r>
      <w:r w:rsidR="008B1167" w:rsidRPr="00AA2E6E">
        <w:rPr>
          <w:color w:val="000000"/>
        </w:rPr>
        <w:t xml:space="preserve"> vyhlásenie, že operačný program </w:t>
      </w:r>
      <w:r w:rsidRPr="00AA2E6E">
        <w:rPr>
          <w:color w:val="000000"/>
        </w:rPr>
        <w:t xml:space="preserve">Technická pomoc </w:t>
      </w:r>
      <w:r w:rsidRPr="00AA2E6E">
        <w:rPr>
          <w:rStyle w:val="hps"/>
          <w:color w:val="222222"/>
        </w:rPr>
        <w:t xml:space="preserve">pre programové obdobie 2014 – 2020 </w:t>
      </w:r>
      <w:r w:rsidR="008B1167" w:rsidRPr="00AA2E6E">
        <w:rPr>
          <w:color w:val="000000"/>
        </w:rPr>
        <w:t>bol podpor</w:t>
      </w:r>
      <w:r w:rsidRPr="00AA2E6E">
        <w:rPr>
          <w:color w:val="000000"/>
        </w:rPr>
        <w:t>ený z </w:t>
      </w:r>
      <w:r w:rsidRPr="00AA2E6E">
        <w:rPr>
          <w:color w:val="222222"/>
        </w:rPr>
        <w:t>Európskeho fondu regionálneho rozvoja</w:t>
      </w:r>
      <w:r w:rsidR="00AA2E6E">
        <w:rPr>
          <w:color w:val="222222"/>
        </w:rPr>
        <w:t>.</w:t>
      </w:r>
    </w:p>
    <w:p w14:paraId="3E615CF7" w14:textId="2619E44D" w:rsidR="00D200B9" w:rsidRDefault="00D200B9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Zriaďovateľ IPC vytvorí na </w:t>
      </w:r>
      <w:r w:rsidRPr="00171F1F">
        <w:t>svojom webovom sídle</w:t>
      </w:r>
      <w:r>
        <w:t xml:space="preserve"> sekciu </w:t>
      </w:r>
      <w:r w:rsidR="00AC34B1">
        <w:t xml:space="preserve">Informačno-poradenské centrum </w:t>
      </w:r>
      <w:r>
        <w:t>s nasled</w:t>
      </w:r>
      <w:r w:rsidR="00BB7291">
        <w:t>ujúci</w:t>
      </w:r>
      <w:r>
        <w:t xml:space="preserve">m </w:t>
      </w:r>
      <w:r w:rsidR="002530B5">
        <w:t xml:space="preserve">minimálnym </w:t>
      </w:r>
      <w:r>
        <w:t>obsahom:</w:t>
      </w:r>
    </w:p>
    <w:p w14:paraId="0734A1A7" w14:textId="49C43A85" w:rsidR="008B1167" w:rsidRDefault="008B1167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rPr>
          <w:rStyle w:val="hps"/>
          <w:color w:val="222222"/>
        </w:rPr>
        <w:t xml:space="preserve">opis projektu na zriadenie a činnosť informačno-poradenského centra </w:t>
      </w:r>
      <w:r>
        <w:t>(podklady poskytne koordinátor IS IPC);</w:t>
      </w:r>
    </w:p>
    <w:p w14:paraId="7DA9D520" w14:textId="053336D2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lastRenderedPageBreak/>
        <w:t>základné informácie o EŠIF (podklady poskytne koordinátor IS IPC);</w:t>
      </w:r>
    </w:p>
    <w:p w14:paraId="09972993" w14:textId="580713F0" w:rsidR="002530B5" w:rsidRDefault="00F934C1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informácie o pripravovaných </w:t>
      </w:r>
      <w:r w:rsidR="002530B5">
        <w:t>semináro</w:t>
      </w:r>
      <w:r>
        <w:t>ch</w:t>
      </w:r>
      <w:r w:rsidR="002530B5">
        <w:t>, školen</w:t>
      </w:r>
      <w:r>
        <w:t>iach a ďalších komunikačných aktivitách</w:t>
      </w:r>
      <w:r w:rsidR="002530B5">
        <w:t>;</w:t>
      </w:r>
    </w:p>
    <w:p w14:paraId="0722A667" w14:textId="22C28BF7" w:rsidR="002530B5" w:rsidRDefault="002530B5" w:rsidP="00640DC7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odkazy na webové sídla </w:t>
      </w:r>
      <w:r w:rsidR="00BC73E3">
        <w:t>c</w:t>
      </w:r>
      <w:r>
        <w:t>entrálneho koordinačného orgánu, riadiacich orgánov (podklady poskytne koordinátor IS IPC);</w:t>
      </w:r>
      <w:r w:rsidR="00267C12" w:rsidRPr="00267C12">
        <w:t xml:space="preserve"> odkaz na webové sídlo EÚ s prístupom na</w:t>
      </w:r>
      <w:r w:rsidR="007435E0">
        <w:t> </w:t>
      </w:r>
      <w:r w:rsidR="00267C12" w:rsidRPr="00267C12">
        <w:t>dokumenty pre PO 2014 -</w:t>
      </w:r>
      <w:r w:rsidR="00267C12">
        <w:t xml:space="preserve"> </w:t>
      </w:r>
      <w:r w:rsidR="00BB7291">
        <w:t xml:space="preserve">2020, na  webové sídlo </w:t>
      </w:r>
      <w:r w:rsidR="00BC73E3">
        <w:t>c</w:t>
      </w:r>
      <w:r w:rsidR="00171F1F">
        <w:t>e</w:t>
      </w:r>
      <w:r w:rsidR="00BB7291">
        <w:t>rtifikačného orgánu</w:t>
      </w:r>
      <w:r w:rsidR="00267C12" w:rsidRPr="00267C12">
        <w:t xml:space="preserve"> a </w:t>
      </w:r>
      <w:r w:rsidR="00BB7291" w:rsidRPr="00BB7291">
        <w:t>odbor</w:t>
      </w:r>
      <w:r w:rsidR="00BB7291">
        <w:t>u</w:t>
      </w:r>
      <w:r w:rsidR="00BB7291" w:rsidRPr="00BB7291">
        <w:t xml:space="preserve"> </w:t>
      </w:r>
      <w:r w:rsidR="00BC73E3">
        <w:t>c</w:t>
      </w:r>
      <w:r w:rsidR="00BB7291" w:rsidRPr="00BB7291">
        <w:t>entrálny kontaktný útvar pre</w:t>
      </w:r>
      <w:r w:rsidR="00BB7291">
        <w:t xml:space="preserve"> </w:t>
      </w:r>
      <w:r w:rsidR="00267C12" w:rsidRPr="00267C12">
        <w:t>OLAF;</w:t>
      </w:r>
    </w:p>
    <w:p w14:paraId="454374C8" w14:textId="5CD2545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odkazy na harmonogramy výziev a na zverejnené výzvy</w:t>
      </w:r>
      <w:r w:rsidR="00D4152B">
        <w:t xml:space="preserve"> (podklady poskytne koordinátor IS IPC)</w:t>
      </w:r>
      <w:r>
        <w:t>;</w:t>
      </w:r>
    </w:p>
    <w:p w14:paraId="670DBD7D" w14:textId="0BFBAE0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4A0C84">
        <w:t xml:space="preserve">príklady dobrej praxe </w:t>
      </w:r>
      <w:r>
        <w:t xml:space="preserve">(zverejňujú sa na základe </w:t>
      </w:r>
      <w:r w:rsidRPr="004A0C84">
        <w:t>po</w:t>
      </w:r>
      <w:r>
        <w:t>žiadavky</w:t>
      </w:r>
      <w:r w:rsidRPr="004A0C84">
        <w:t xml:space="preserve"> </w:t>
      </w:r>
      <w:r>
        <w:t>riadiaceho orgánu</w:t>
      </w:r>
      <w:r w:rsidRPr="004A0C84">
        <w:t xml:space="preserve">, </w:t>
      </w:r>
      <w:r>
        <w:t>koordinátora IS IPC</w:t>
      </w:r>
      <w:r w:rsidRPr="004A0C84">
        <w:t>, alebo na základe vlastnej iniciatívy</w:t>
      </w:r>
      <w:r>
        <w:t>,</w:t>
      </w:r>
      <w:r w:rsidRPr="004A0C84">
        <w:t xml:space="preserve"> po odsúhlasení zo strany </w:t>
      </w:r>
      <w:r w:rsidR="00D4152B">
        <w:t xml:space="preserve">konkrétneho </w:t>
      </w:r>
      <w:r>
        <w:t>riadiaceho orgánu);</w:t>
      </w:r>
    </w:p>
    <w:p w14:paraId="3EF28359" w14:textId="2680553B" w:rsidR="00917E39" w:rsidRDefault="003E5CD3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konco</w:t>
      </w:r>
      <w:r w:rsidR="00AA6C1D">
        <w:t>ročná S</w:t>
      </w:r>
      <w:r w:rsidR="00D200B9">
        <w:t>práva</w:t>
      </w:r>
      <w:r w:rsidR="002530B5">
        <w:t xml:space="preserve"> o činnosti IPC.</w:t>
      </w:r>
    </w:p>
    <w:p w14:paraId="7CC9441D" w14:textId="0BA36D39" w:rsidR="00D200B9" w:rsidRDefault="001F1F90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Každé </w:t>
      </w:r>
      <w:r w:rsidR="00D200B9">
        <w:t xml:space="preserve">IPC zriadi </w:t>
      </w:r>
      <w:r w:rsidR="00171F1F">
        <w:t xml:space="preserve">svoju vlastnú </w:t>
      </w:r>
      <w:r w:rsidR="00D200B9">
        <w:t xml:space="preserve">kontaktnú e-mailovú adresu </w:t>
      </w:r>
      <w:r w:rsidR="00171F1F">
        <w:t xml:space="preserve">                                   </w:t>
      </w:r>
      <w:proofErr w:type="spellStart"/>
      <w:r w:rsidR="00D200B9">
        <w:t>ipc</w:t>
      </w:r>
      <w:proofErr w:type="spellEnd"/>
      <w:r w:rsidR="00D200B9">
        <w:t>@(</w:t>
      </w:r>
      <w:r w:rsidR="00D200B9" w:rsidRPr="00D200B9">
        <w:rPr>
          <w:i/>
        </w:rPr>
        <w:t>doména zriaďovateľa IPC</w:t>
      </w:r>
      <w:r w:rsidR="00D200B9">
        <w:rPr>
          <w:i/>
        </w:rPr>
        <w:t>)</w:t>
      </w:r>
      <w:r w:rsidR="00B52B09">
        <w:t>.</w:t>
      </w:r>
      <w:proofErr w:type="spellStart"/>
      <w:r w:rsidR="00B52B09">
        <w:t>sk</w:t>
      </w:r>
      <w:proofErr w:type="spellEnd"/>
      <w:r w:rsidR="00B52B09">
        <w:t>, ktorá</w:t>
      </w:r>
      <w:r w:rsidR="00D4152B">
        <w:t xml:space="preserve"> bude využívaná </w:t>
      </w:r>
      <w:r w:rsidR="00A2763E">
        <w:t>na</w:t>
      </w:r>
      <w:r w:rsidR="00D4152B">
        <w:t xml:space="preserve"> komunikáciu IPC s</w:t>
      </w:r>
      <w:r w:rsidR="00B52B09">
        <w:t xml:space="preserve"> riadiacimi orgánmi, koordinátorom IS IPC, ako aj s </w:t>
      </w:r>
      <w:r w:rsidR="00D4152B">
        <w:t xml:space="preserve">verejnosťou, </w:t>
      </w:r>
      <w:r w:rsidR="00335365">
        <w:t xml:space="preserve">potenciálnymi žiadateľmi, </w:t>
      </w:r>
      <w:r w:rsidR="00D4152B">
        <w:t>žiadateľmi, prijímate</w:t>
      </w:r>
      <w:r w:rsidR="00B52B09">
        <w:t>ľmi</w:t>
      </w:r>
      <w:r w:rsidR="00D4152B">
        <w:t xml:space="preserve">. </w:t>
      </w:r>
    </w:p>
    <w:p w14:paraId="0B16B4C6" w14:textId="7388B810" w:rsidR="00AC34B1" w:rsidRDefault="00AC34B1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IPC zriadi </w:t>
      </w:r>
      <w:r w:rsidR="00D4152B">
        <w:t xml:space="preserve">a pravidelne aktualizuje </w:t>
      </w:r>
      <w:r>
        <w:t>kontá na sociálnych sieťach.</w:t>
      </w:r>
    </w:p>
    <w:p w14:paraId="7D6BEB9A" w14:textId="6AFF698B" w:rsidR="00D200B9" w:rsidRDefault="004125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rPr>
          <w:rStyle w:val="hps"/>
          <w:color w:val="222222"/>
        </w:rPr>
        <w:t xml:space="preserve">Koordinátor IS </w:t>
      </w:r>
      <w:r w:rsidR="00D200B9">
        <w:rPr>
          <w:rStyle w:val="hps"/>
          <w:color w:val="222222"/>
        </w:rPr>
        <w:t xml:space="preserve">IPC sa zúčastňuje </w:t>
      </w:r>
      <w:r w:rsidR="00A2763E">
        <w:rPr>
          <w:rStyle w:val="hps"/>
          <w:color w:val="222222"/>
        </w:rPr>
        <w:t xml:space="preserve">na </w:t>
      </w:r>
      <w:r w:rsidR="00D200B9">
        <w:rPr>
          <w:rStyle w:val="hps"/>
          <w:color w:val="222222"/>
        </w:rPr>
        <w:t>rokovan</w:t>
      </w:r>
      <w:r w:rsidR="00A2763E">
        <w:rPr>
          <w:rStyle w:val="hps"/>
          <w:color w:val="222222"/>
        </w:rPr>
        <w:t>iach</w:t>
      </w:r>
      <w:r w:rsidR="00D200B9">
        <w:rPr>
          <w:rStyle w:val="hps"/>
          <w:color w:val="222222"/>
        </w:rPr>
        <w:t xml:space="preserve"> </w:t>
      </w:r>
      <w:r w:rsidR="00D200B9" w:rsidRPr="009A588B">
        <w:rPr>
          <w:rFonts w:eastAsia="Calibri"/>
        </w:rPr>
        <w:t>Pracovn</w:t>
      </w:r>
      <w:r w:rsidR="00D200B9">
        <w:rPr>
          <w:rFonts w:eastAsia="Calibri"/>
        </w:rPr>
        <w:t>ej</w:t>
      </w:r>
      <w:r w:rsidR="00D200B9" w:rsidRPr="009A588B">
        <w:rPr>
          <w:rFonts w:eastAsia="Calibri"/>
        </w:rPr>
        <w:t xml:space="preserve"> skupin</w:t>
      </w:r>
      <w:r w:rsidR="00D200B9">
        <w:rPr>
          <w:rFonts w:eastAsia="Calibri"/>
        </w:rPr>
        <w:t>y</w:t>
      </w:r>
      <w:r w:rsidR="00D200B9" w:rsidRPr="009A588B">
        <w:rPr>
          <w:rFonts w:eastAsia="Calibri"/>
        </w:rPr>
        <w:t xml:space="preserve"> pre</w:t>
      </w:r>
      <w:r>
        <w:rPr>
          <w:rFonts w:eastAsia="Calibri"/>
        </w:rPr>
        <w:t> </w:t>
      </w:r>
      <w:r w:rsidR="00D200B9">
        <w:rPr>
          <w:rFonts w:eastAsia="Calibri"/>
        </w:rPr>
        <w:t>informovanie a</w:t>
      </w:r>
      <w:r w:rsidR="001D0821">
        <w:rPr>
          <w:rFonts w:eastAsia="Calibri"/>
        </w:rPr>
        <w:t> </w:t>
      </w:r>
      <w:r w:rsidR="00D200B9" w:rsidRPr="009A588B">
        <w:rPr>
          <w:rFonts w:eastAsia="Calibri"/>
        </w:rPr>
        <w:t>komunikáciu</w:t>
      </w:r>
      <w:r w:rsidR="001D0821">
        <w:rPr>
          <w:rFonts w:eastAsia="Calibri"/>
        </w:rPr>
        <w:t xml:space="preserve"> v pozícii </w:t>
      </w:r>
      <w:r w:rsidR="00AA6C1D">
        <w:rPr>
          <w:rFonts w:eastAsia="Calibri"/>
        </w:rPr>
        <w:t xml:space="preserve">experta na činnosť IS IPC v prípade, </w:t>
      </w:r>
      <w:r w:rsidR="001D0821" w:rsidRPr="00995DCB">
        <w:rPr>
          <w:rFonts w:eastAsia="Calibri"/>
        </w:rPr>
        <w:t xml:space="preserve">ak predseda pracovnej skupiny </w:t>
      </w:r>
      <w:r w:rsidR="00AA6C1D" w:rsidRPr="00995DCB">
        <w:rPr>
          <w:rFonts w:eastAsia="Calibri"/>
        </w:rPr>
        <w:t xml:space="preserve">schváli jeho účasť </w:t>
      </w:r>
      <w:r w:rsidR="001D0821" w:rsidRPr="00995DCB">
        <w:rPr>
          <w:rFonts w:eastAsia="Calibri"/>
        </w:rPr>
        <w:t xml:space="preserve">na </w:t>
      </w:r>
      <w:r w:rsidR="00AA6C1D" w:rsidRPr="00995DCB">
        <w:rPr>
          <w:rFonts w:eastAsia="Calibri"/>
        </w:rPr>
        <w:t>rokovaní</w:t>
      </w:r>
      <w:r w:rsidR="00D200B9" w:rsidRPr="00995DCB">
        <w:rPr>
          <w:rFonts w:eastAsia="Calibri"/>
        </w:rPr>
        <w:t>.</w:t>
      </w:r>
      <w:r w:rsidR="006A7702" w:rsidRPr="00AA6C1D">
        <w:rPr>
          <w:rFonts w:eastAsia="Calibri"/>
        </w:rPr>
        <w:t xml:space="preserve"> V rámci pracovnej sk</w:t>
      </w:r>
      <w:r w:rsidR="006A7702">
        <w:rPr>
          <w:rFonts w:eastAsia="Calibri"/>
        </w:rPr>
        <w:t xml:space="preserve">upiny sú odkonzultované prípadné problémy fungovania IS IPC, </w:t>
      </w:r>
      <w:r w:rsidR="006C7123">
        <w:rPr>
          <w:rFonts w:eastAsia="Calibri"/>
        </w:rPr>
        <w:t xml:space="preserve">príklady </w:t>
      </w:r>
      <w:r w:rsidR="006A7702">
        <w:rPr>
          <w:rFonts w:eastAsia="Calibri"/>
        </w:rPr>
        <w:t>dobr</w:t>
      </w:r>
      <w:r w:rsidR="006C7123">
        <w:rPr>
          <w:rFonts w:eastAsia="Calibri"/>
        </w:rPr>
        <w:t>ej</w:t>
      </w:r>
      <w:r w:rsidR="006A7702">
        <w:rPr>
          <w:rFonts w:eastAsia="Calibri"/>
        </w:rPr>
        <w:t xml:space="preserve"> prax</w:t>
      </w:r>
      <w:r w:rsidR="006C7123">
        <w:rPr>
          <w:rFonts w:eastAsia="Calibri"/>
        </w:rPr>
        <w:t>e</w:t>
      </w:r>
      <w:r w:rsidR="006A7702">
        <w:rPr>
          <w:rFonts w:eastAsia="Calibri"/>
        </w:rPr>
        <w:t xml:space="preserve"> a návrhy na zlepšenie spolupráce.</w:t>
      </w:r>
    </w:p>
    <w:p w14:paraId="645431B1" w14:textId="4A581BCA" w:rsidR="00400012" w:rsidRPr="007A0A10" w:rsidRDefault="00E57D23" w:rsidP="00461223">
      <w:pPr>
        <w:pStyle w:val="MPCKO1"/>
        <w:jc w:val="both"/>
      </w:pPr>
      <w:bookmarkStart w:id="9" w:name="_Toc440542584"/>
      <w:r>
        <w:t>4</w:t>
      </w:r>
      <w:r w:rsidR="00400012">
        <w:t xml:space="preserve"> </w:t>
      </w:r>
      <w:r w:rsidR="00D200B9">
        <w:t>Činnosť informačno-poradenského centra</w:t>
      </w:r>
      <w:bookmarkEnd w:id="9"/>
    </w:p>
    <w:p w14:paraId="52CA8BAB" w14:textId="6F9E3C13" w:rsidR="00100577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IS IPC vykonáva svoju činnosť koordinovane, na základe tohto metodického pokynu </w:t>
      </w:r>
      <w:r w:rsidR="00297C74">
        <w:rPr>
          <w:rStyle w:val="hps"/>
          <w:color w:val="222222"/>
        </w:rPr>
        <w:t xml:space="preserve">       </w:t>
      </w:r>
      <w:r>
        <w:rPr>
          <w:rStyle w:val="hps"/>
          <w:color w:val="222222"/>
        </w:rPr>
        <w:t xml:space="preserve">a pokynov a usmernení koordinátora IS IPC. </w:t>
      </w:r>
    </w:p>
    <w:p w14:paraId="04E0AB33" w14:textId="75ED5D76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IPC môže podľa vlastného zváženia a potrieb vykonávať aj ďalšie činnosti, ktoré smerujú k napĺňaniu cieľov IS IPC.</w:t>
      </w:r>
    </w:p>
    <w:p w14:paraId="7A6453BC" w14:textId="178E749A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V prípade, ak IPC dlhodobo nevykonáva </w:t>
      </w:r>
      <w:r w:rsidR="00E83EDD">
        <w:rPr>
          <w:rStyle w:val="hps"/>
          <w:color w:val="222222"/>
        </w:rPr>
        <w:t xml:space="preserve">niektoré </w:t>
      </w:r>
      <w:r>
        <w:rPr>
          <w:rStyle w:val="hps"/>
          <w:color w:val="222222"/>
        </w:rPr>
        <w:t>stanovené činnosti</w:t>
      </w:r>
      <w:r w:rsidR="00E83EDD">
        <w:rPr>
          <w:rStyle w:val="hps"/>
          <w:color w:val="222222"/>
        </w:rPr>
        <w:t xml:space="preserve"> alebo</w:t>
      </w:r>
      <w:r>
        <w:rPr>
          <w:rStyle w:val="hps"/>
          <w:color w:val="222222"/>
        </w:rPr>
        <w:t xml:space="preserve"> </w:t>
      </w:r>
      <w:r w:rsidR="00E83EDD">
        <w:rPr>
          <w:rStyle w:val="hps"/>
          <w:color w:val="222222"/>
        </w:rPr>
        <w:t xml:space="preserve">vykonáva činnosti, ktoré neprispievajú k cieľom IS IPC a napriek upozorneniu koordinátora IS IPC nedôjde k náprave, koordinátor IS IPC je oprávnený </w:t>
      </w:r>
      <w:r w:rsidR="00F11FF8">
        <w:rPr>
          <w:rStyle w:val="hps"/>
          <w:color w:val="222222"/>
        </w:rPr>
        <w:t>iniciovať</w:t>
      </w:r>
      <w:r w:rsidR="00E83EDD">
        <w:rPr>
          <w:rStyle w:val="hps"/>
          <w:color w:val="222222"/>
        </w:rPr>
        <w:t xml:space="preserve"> odstúpenie od zmluvy s IPC.</w:t>
      </w:r>
    </w:p>
    <w:p w14:paraId="2EF9791B" w14:textId="73A58B58" w:rsidR="000D1900" w:rsidRDefault="000D1900" w:rsidP="00640DC7">
      <w:pPr>
        <w:pStyle w:val="Odsekzoznamu"/>
        <w:spacing w:before="120" w:after="120"/>
        <w:ind w:left="426"/>
        <w:contextualSpacing w:val="0"/>
        <w:jc w:val="both"/>
      </w:pPr>
      <w:r>
        <w:t>Koordinátor IS IPC navrhne odstúpenie od zmluvy najmä v prípade, ak:</w:t>
      </w:r>
    </w:p>
    <w:p w14:paraId="33A7CDB0" w14:textId="2473A6D4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viac ako ½ riadiacich orgánov sa vyjadrí negatívne k činnosti IPC v rámci </w:t>
      </w:r>
      <w:r w:rsidR="00837B44">
        <w:t>h</w:t>
      </w:r>
      <w:r>
        <w:t>odnotenia činnosti jednotlivých IPC;</w:t>
      </w:r>
    </w:p>
    <w:p w14:paraId="478A9A5A" w14:textId="77777777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v IPC nie je viac ako 1 mesiac zamestnaný žiadny zamestnanec IPC;</w:t>
      </w:r>
    </w:p>
    <w:p w14:paraId="6738F615" w14:textId="2E8EF07B" w:rsidR="000D190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zriaďovateľ IPC nevytvára vhodné podmienky </w:t>
      </w:r>
      <w:r w:rsidR="00837B44">
        <w:t>na</w:t>
      </w:r>
      <w:r>
        <w:t xml:space="preserve"> činnosť IPC, čím bráni naplneniu cieľov IS IPC (napr. dlhodobo neumožňuje zamestnancom IPC zúčastniť sa na</w:t>
      </w:r>
      <w:r w:rsidR="007435E0">
        <w:t> </w:t>
      </w:r>
      <w:r>
        <w:t xml:space="preserve">školeniach organizovaných riadiacimi orgánmi a CKO; </w:t>
      </w:r>
      <w:r w:rsidRPr="00171F1F">
        <w:t>nezriadi na svojom webovom sídle</w:t>
      </w:r>
      <w:r>
        <w:t xml:space="preserve"> sekciu Informačno-poradenské centrum a pod.);</w:t>
      </w:r>
    </w:p>
    <w:p w14:paraId="23CC2BB2" w14:textId="61308B62" w:rsidR="000D1900" w:rsidRPr="00640DC7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  <w:rPr>
          <w:rStyle w:val="hps"/>
        </w:rPr>
      </w:pPr>
      <w:r>
        <w:lastRenderedPageBreak/>
        <w:t>IPC sa bezdôvodne neriadi pokynmi a usmerneniami koordinátora IS IPC ani po jeho opakovanom e-mailovom upozornení.</w:t>
      </w:r>
    </w:p>
    <w:p w14:paraId="56135AD6" w14:textId="67159592" w:rsidR="00100577" w:rsidRPr="00461223" w:rsidRDefault="00E57D23" w:rsidP="00461223">
      <w:pPr>
        <w:pStyle w:val="MPCKO2"/>
      </w:pPr>
      <w:bookmarkStart w:id="10" w:name="_Toc440542585"/>
      <w:r>
        <w:t>4</w:t>
      </w:r>
      <w:r w:rsidR="00100577" w:rsidRPr="00461223">
        <w:t xml:space="preserve">.1 </w:t>
      </w:r>
      <w:r w:rsidR="00E83EDD">
        <w:t>Činnosť IPC</w:t>
      </w:r>
      <w:bookmarkEnd w:id="10"/>
    </w:p>
    <w:p w14:paraId="50265624" w14:textId="54B0EF7B" w:rsidR="00E83EDD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plní ciele, zadefinované v úvode tohto </w:t>
      </w:r>
      <w:r w:rsidR="002D2445">
        <w:t xml:space="preserve">metodického </w:t>
      </w:r>
      <w:r>
        <w:t>pokynu</w:t>
      </w:r>
      <w:r w:rsidR="00622691">
        <w:t xml:space="preserve"> v rámci územia konkrétneho kraja, na území ktorého pôsobí</w:t>
      </w:r>
      <w:r>
        <w:t>.</w:t>
      </w:r>
    </w:p>
    <w:p w14:paraId="175CB20B" w14:textId="620A8E1D" w:rsidR="00297235" w:rsidRDefault="00297235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zabezpečí prístup</w:t>
      </w:r>
      <w:r w:rsidRPr="00297235">
        <w:t xml:space="preserve"> k informačno-poradenským službám v rozsahu </w:t>
      </w:r>
      <w:r w:rsidR="003D6F0E">
        <w:t xml:space="preserve">minimálne </w:t>
      </w:r>
      <w:r w:rsidRPr="00297235">
        <w:t>40 hodín týždenne</w:t>
      </w:r>
      <w:r w:rsidR="003D6F0E">
        <w:t xml:space="preserve"> (resp. pomerne, ak pripadne na pracovný deň sviatok)</w:t>
      </w:r>
      <w:r>
        <w:t xml:space="preserve">. </w:t>
      </w:r>
    </w:p>
    <w:p w14:paraId="196F01B1" w14:textId="1FD083F6" w:rsidR="00626E19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poskytuje záujemcom </w:t>
      </w:r>
      <w:r w:rsidRPr="00E97F8A">
        <w:rPr>
          <w:b/>
        </w:rPr>
        <w:t>konzultácie</w:t>
      </w:r>
      <w:r>
        <w:t xml:space="preserve"> </w:t>
      </w:r>
      <w:r w:rsidR="00626E19">
        <w:t>najmä: </w:t>
      </w:r>
    </w:p>
    <w:p w14:paraId="54EC3FA2" w14:textId="413AD71A" w:rsidR="00AC34B1" w:rsidRDefault="00AC34B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Pr="003218A6">
        <w:t>úloh</w:t>
      </w:r>
      <w:r>
        <w:t>ám</w:t>
      </w:r>
      <w:r w:rsidRPr="003218A6">
        <w:t xml:space="preserve"> </w:t>
      </w:r>
      <w:r>
        <w:t>Európskej únie</w:t>
      </w:r>
      <w:r w:rsidRPr="003218A6">
        <w:t xml:space="preserve">, </w:t>
      </w:r>
      <w:r>
        <w:t xml:space="preserve">k </w:t>
      </w:r>
      <w:r w:rsidRPr="003218A6">
        <w:t>partnerstv</w:t>
      </w:r>
      <w:r>
        <w:t>u</w:t>
      </w:r>
      <w:r w:rsidRPr="003218A6">
        <w:t xml:space="preserve">, </w:t>
      </w:r>
      <w:r>
        <w:t>k operačným programom všeobecne;</w:t>
      </w:r>
    </w:p>
    <w:p w14:paraId="369E6CE3" w14:textId="3587CFBF" w:rsidR="00622691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 harmonogramom výziev, k výzvam na predkladanie projektových zámerov, k výzvam na predkladanie žiadostí o NFP;</w:t>
      </w:r>
    </w:p>
    <w:p w14:paraId="462A93B9" w14:textId="657913F7" w:rsidR="0085439E" w:rsidRDefault="0085439E" w:rsidP="00640DC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5439E">
        <w:t xml:space="preserve">v oblasti </w:t>
      </w:r>
      <w:r w:rsidR="006C7123">
        <w:t>po</w:t>
      </w:r>
      <w:r w:rsidRPr="0085439E">
        <w:t>užívania a práce s ITMS na úrovni žiadateľa o NFP a prijímateľa NFP;</w:t>
      </w:r>
    </w:p>
    <w:p w14:paraId="0757AD73" w14:textId="5C912A40" w:rsidR="003720AB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zameraniu projektových zámerov/žiadostí o NFP;</w:t>
      </w:r>
    </w:p>
    <w:p w14:paraId="465A1086" w14:textId="480EC825" w:rsidR="00626E19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spracovaniu projektových zámerov/žiadostí o NFP;</w:t>
      </w:r>
    </w:p>
    <w:p w14:paraId="0C4B60F5" w14:textId="094B7F35" w:rsidR="00622691" w:rsidRDefault="00622691" w:rsidP="005B644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 relevantnosti zámeru žiadateľa k jednotlivým operačným programom</w:t>
      </w:r>
      <w:r w:rsidR="00171F1F" w:rsidRPr="00171F1F">
        <w:t>;</w:t>
      </w:r>
    </w:p>
    <w:p w14:paraId="07F9FCE6" w14:textId="1D6349F0" w:rsidR="00225B5E" w:rsidRPr="00225B5E" w:rsidRDefault="00225B5E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t>k ochrane finančných záujmov EÚ v SR a nahlasovaniu podozrení z nezrovnalostí pri čerpaní prostriedkov EÚ na e</w:t>
      </w:r>
      <w:r>
        <w:t>-</w:t>
      </w:r>
      <w:r w:rsidRPr="00640DC7">
        <w:t xml:space="preserve">mailovú adresu: </w:t>
      </w:r>
      <w:proofErr w:type="spellStart"/>
      <w:r w:rsidRPr="00640DC7">
        <w:t>nezrovnalosti@vlada.gov.sk</w:t>
      </w:r>
      <w:proofErr w:type="spellEnd"/>
      <w:r w:rsidR="00171F1F">
        <w:t>.</w:t>
      </w:r>
    </w:p>
    <w:p w14:paraId="39B29DCA" w14:textId="4BCEED53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zriadi a aktualizuje </w:t>
      </w:r>
      <w:r w:rsidR="006D4EB3">
        <w:t xml:space="preserve">elektronickú </w:t>
      </w:r>
      <w:r w:rsidRPr="00D40093">
        <w:rPr>
          <w:b/>
        </w:rPr>
        <w:t>Databázu záujemcov o informácie o EŠIF</w:t>
      </w:r>
      <w:r w:rsidR="00512A16">
        <w:t>, ktorá</w:t>
      </w:r>
      <w:r w:rsidR="009B2E7A">
        <w:t xml:space="preserve"> slúži na rozposielanie informácií o EŠIF záujemcom. </w:t>
      </w:r>
      <w:r>
        <w:t>Údaje o záujemcoch o informácie sú v databáze zhromažďované minimálne v nasled</w:t>
      </w:r>
      <w:r w:rsidR="001458E4">
        <w:t>ujúcom</w:t>
      </w:r>
      <w:r>
        <w:t xml:space="preserve"> rozsahu:</w:t>
      </w:r>
    </w:p>
    <w:p w14:paraId="116E1A11" w14:textId="44E0B8C8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organizácia;</w:t>
      </w:r>
    </w:p>
    <w:p w14:paraId="5AEC90D3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kontaktná osoba;</w:t>
      </w:r>
    </w:p>
    <w:p w14:paraId="07526A06" w14:textId="23649AF4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kontaktný e</w:t>
      </w:r>
      <w:r w:rsidRPr="00D40093">
        <w:t>-</w:t>
      </w:r>
      <w:r w:rsidRPr="00D65C89">
        <w:t>mail</w:t>
      </w:r>
      <w:r>
        <w:t>;</w:t>
      </w:r>
    </w:p>
    <w:p w14:paraId="464CA921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telefónne číslo</w:t>
      </w:r>
      <w:r>
        <w:t>;</w:t>
      </w:r>
    </w:p>
    <w:p w14:paraId="6B82AA4B" w14:textId="6380E757" w:rsidR="00D65C89" w:rsidRPr="00D40093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>k akým operačným programom má organizácia záujem o poskytnutie informácií/téma</w:t>
      </w:r>
      <w:r w:rsidR="00D40093">
        <w:t>.</w:t>
      </w:r>
      <w:r w:rsidRPr="00D40093">
        <w:t xml:space="preserve"> </w:t>
      </w:r>
    </w:p>
    <w:p w14:paraId="0ECBF99B" w14:textId="172E76E8" w:rsidR="00D65C89" w:rsidRDefault="00D65C89" w:rsidP="00D40093">
      <w:pPr>
        <w:ind w:left="425"/>
        <w:jc w:val="both"/>
      </w:pPr>
      <w:r w:rsidRPr="00D65C89">
        <w:t>Koordinátor IS IPC v prípade potreby aktualizuje povinný minimálny rozsah databázy (bez</w:t>
      </w:r>
      <w:r>
        <w:t> </w:t>
      </w:r>
      <w:r w:rsidRPr="00D65C89">
        <w:t>potreby aktualizácie metodického pokynu</w:t>
      </w:r>
      <w:r>
        <w:t>).</w:t>
      </w:r>
    </w:p>
    <w:p w14:paraId="42337A9D" w14:textId="4BF5490A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IPC zasiela podľa záujmu subjektom z</w:t>
      </w:r>
      <w:r w:rsidRPr="00D40093">
        <w:t> </w:t>
      </w:r>
      <w:r>
        <w:t>databázy</w:t>
      </w:r>
      <w:r w:rsidRPr="00D40093">
        <w:t xml:space="preserve"> </w:t>
      </w:r>
      <w:r>
        <w:t>informácie o:</w:t>
      </w:r>
    </w:p>
    <w:p w14:paraId="4BF3A191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harmonogramov výziev;</w:t>
      </w:r>
    </w:p>
    <w:p w14:paraId="5C8A0AEB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a zmenách výziev na predkladanie žiadostí o NFP/výziev na predkladanie projektových zámerov (ďalej aj „výzva“);</w:t>
      </w:r>
    </w:p>
    <w:p w14:paraId="36D1D202" w14:textId="71D30632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konaní informačných seminárov k výzvam,  príručkám pre prijímateľov a  iným seminárom týkajúcich sa EŠIF;</w:t>
      </w:r>
    </w:p>
    <w:p w14:paraId="2A725B23" w14:textId="7557E900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ďalších skutočnostiach (napr. ak riadiaci orgán požiada o distribúciu informácií potenciálnym žiadateľom o NFP alebo iným subjektom);</w:t>
      </w:r>
    </w:p>
    <w:p w14:paraId="001F2157" w14:textId="31C9C5A4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 xml:space="preserve">ďalšie informácie podľa požiadaviek záujemcov </w:t>
      </w:r>
      <w:r>
        <w:t>(</w:t>
      </w:r>
      <w:r w:rsidRPr="00D40093">
        <w:t xml:space="preserve">napr. ku konkrétnym projektovým návrhom nájsť správny </w:t>
      </w:r>
      <w:r>
        <w:t>operačný program</w:t>
      </w:r>
      <w:r w:rsidRPr="00D40093">
        <w:t xml:space="preserve"> atď.</w:t>
      </w:r>
      <w:r>
        <w:t>).</w:t>
      </w:r>
      <w:r w:rsidRPr="00D40093">
        <w:t xml:space="preserve">  </w:t>
      </w:r>
    </w:p>
    <w:p w14:paraId="04F84926" w14:textId="3D70B8B4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lastRenderedPageBreak/>
        <w:t>Aktuálnu Databázu záujemcov o informácie o EŠIF zasiela IPC koordinátorovi IS IPC raz mesačne, najneskôr do konca kalendárneho mesiaca.</w:t>
      </w:r>
    </w:p>
    <w:p w14:paraId="12D694F4" w14:textId="4DD6933E" w:rsidR="00512A16" w:rsidRDefault="00512A16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640DC7">
        <w:t>K</w:t>
      </w:r>
      <w:r>
        <w:t xml:space="preserve">oordinátor IS IPC individuálne dohodne s každým RO spôsob </w:t>
      </w:r>
      <w:r>
        <w:rPr>
          <w:b/>
        </w:rPr>
        <w:t>z</w:t>
      </w:r>
      <w:r w:rsidR="00B854A9" w:rsidRPr="00E8770B">
        <w:rPr>
          <w:b/>
        </w:rPr>
        <w:t>asielani</w:t>
      </w:r>
      <w:r>
        <w:rPr>
          <w:b/>
        </w:rPr>
        <w:t>a</w:t>
      </w:r>
      <w:r w:rsidR="00B854A9" w:rsidRPr="00E8770B">
        <w:rPr>
          <w:b/>
        </w:rPr>
        <w:t xml:space="preserve"> písomných odpovedí na otázky</w:t>
      </w:r>
      <w:r w:rsidR="00B854A9">
        <w:t xml:space="preserve"> </w:t>
      </w:r>
      <w:r w:rsidR="003E5CD3">
        <w:t>potenciálny</w:t>
      </w:r>
      <w:r>
        <w:t>ch</w:t>
      </w:r>
      <w:r w:rsidR="003E5CD3">
        <w:t xml:space="preserve"> žiadateľo</w:t>
      </w:r>
      <w:r>
        <w:t>v</w:t>
      </w:r>
      <w:r w:rsidR="003E5CD3">
        <w:t xml:space="preserve"> o NFP, </w:t>
      </w:r>
      <w:r w:rsidR="00B854A9">
        <w:t>žiadateľov o NFP a</w:t>
      </w:r>
      <w:r>
        <w:t> </w:t>
      </w:r>
      <w:r w:rsidR="00B854A9">
        <w:t>prijímateľov</w:t>
      </w:r>
      <w:r>
        <w:t>,</w:t>
      </w:r>
      <w:r w:rsidR="00B854A9">
        <w:t xml:space="preserve"> </w:t>
      </w:r>
      <w:r w:rsidR="002D56E2" w:rsidRPr="002D56E2">
        <w:t>týkajúc</w:t>
      </w:r>
      <w:r>
        <w:t>ich</w:t>
      </w:r>
      <w:r w:rsidR="002D56E2" w:rsidRPr="002D56E2">
        <w:t xml:space="preserve"> sa konkrétneho OP</w:t>
      </w:r>
      <w:r>
        <w:t>.</w:t>
      </w:r>
      <w:r w:rsidR="002D56E2" w:rsidRPr="002D56E2">
        <w:t xml:space="preserve"> </w:t>
      </w:r>
      <w:r>
        <w:t>Podľa e-mailovej dohody s RO môže IPC zasielať písomné odpovede na otázky:</w:t>
      </w:r>
    </w:p>
    <w:p w14:paraId="4E709BA6" w14:textId="7FE9003B" w:rsidR="00512A16" w:rsidRDefault="00B854A9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po e-mailovom odsúhlasení zo strany kontaktnej osoby príslušného riadiaceho orgánu</w:t>
      </w:r>
      <w:r w:rsidR="00512A16">
        <w:t>;</w:t>
      </w:r>
    </w:p>
    <w:p w14:paraId="3AFC073E" w14:textId="35BE72F0" w:rsidR="00512A16" w:rsidRDefault="00512A16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bez odsúhlasenia zo strany riadiaceho orgánu.</w:t>
      </w:r>
      <w:r w:rsidR="00B854A9">
        <w:t xml:space="preserve"> </w:t>
      </w:r>
    </w:p>
    <w:p w14:paraId="2345198A" w14:textId="63B29C34" w:rsidR="003720AB" w:rsidRDefault="00B854A9" w:rsidP="00640DC7">
      <w:pPr>
        <w:autoSpaceDE w:val="0"/>
        <w:autoSpaceDN w:val="0"/>
        <w:adjustRightInd w:val="0"/>
        <w:spacing w:before="120" w:after="120"/>
        <w:ind w:left="426"/>
        <w:jc w:val="both"/>
      </w:pPr>
      <w:r>
        <w:t>Každú zaslanú písomnú odpoveď posiela IPC na vedomie koordinátorovi IPC. Koordinátor IPC zváži rozposlanie písomnej odpovede podľa jej charakteru na kontaktné e-maily všetkých IPC</w:t>
      </w:r>
      <w:r w:rsidR="00267C12">
        <w:t xml:space="preserve">, ako aj </w:t>
      </w:r>
      <w:r w:rsidR="00267C12" w:rsidRPr="00267C12">
        <w:t xml:space="preserve">zverejňovanie </w:t>
      </w:r>
      <w:r w:rsidR="00267C12">
        <w:t xml:space="preserve">na spoločnom webovom sídle IPC v časti </w:t>
      </w:r>
      <w:r w:rsidR="00DE36EA" w:rsidRPr="00DE36EA">
        <w:t xml:space="preserve">Často kladené otázky </w:t>
      </w:r>
      <w:r w:rsidR="00DE36EA">
        <w:t>(</w:t>
      </w:r>
      <w:r w:rsidR="00267C12" w:rsidRPr="00267C12">
        <w:t>FAQ</w:t>
      </w:r>
      <w:r w:rsidR="00DE36EA">
        <w:t>)</w:t>
      </w:r>
      <w:r w:rsidR="00267C12">
        <w:t xml:space="preserve"> </w:t>
      </w:r>
      <w:r>
        <w:t xml:space="preserve">. </w:t>
      </w:r>
    </w:p>
    <w:p w14:paraId="3FCD22F8" w14:textId="008EED7B" w:rsidR="00E8770B" w:rsidRDefault="00E8770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V prípade požiadavky koordinátora IS IPC (napr. na základe potrieb riadiaceho orgánu) alebo z vlastnej iniciatívy vykoná</w:t>
      </w:r>
      <w:r w:rsidR="00211DFB">
        <w:t>va</w:t>
      </w:r>
      <w:r>
        <w:t xml:space="preserve"> IPC </w:t>
      </w:r>
      <w:r w:rsidRPr="00917E39">
        <w:rPr>
          <w:b/>
        </w:rPr>
        <w:t>prieskum</w:t>
      </w:r>
      <w:r>
        <w:t xml:space="preserve"> medzi subjektmi na území kraja v súvislosti s EŠIF. </w:t>
      </w:r>
    </w:p>
    <w:p w14:paraId="18E629E3" w14:textId="7D0CF894" w:rsidR="00E8770B" w:rsidRDefault="00AD51DE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V prípade lokalizácie iných subjektov riadenia a kontroly EŠIF </w:t>
      </w:r>
      <w:r w:rsidR="002D3F35">
        <w:t>(</w:t>
      </w:r>
      <w:r w:rsidR="002D3F35" w:rsidRPr="002D3F35">
        <w:rPr>
          <w:b/>
        </w:rPr>
        <w:t>kontaktné body operačných programov</w:t>
      </w:r>
      <w:r w:rsidR="002D3F35">
        <w:t>)</w:t>
      </w:r>
      <w:r w:rsidR="002D3F35" w:rsidRPr="000B7BF6">
        <w:t xml:space="preserve"> </w:t>
      </w:r>
      <w:r w:rsidRPr="004F3FEF">
        <w:rPr>
          <w:b/>
        </w:rPr>
        <w:t>na území kraja</w:t>
      </w:r>
      <w:r w:rsidRPr="000B7BF6">
        <w:t>,</w:t>
      </w:r>
      <w:r>
        <w:t xml:space="preserve"> IPC </w:t>
      </w:r>
      <w:r w:rsidR="002D3F35">
        <w:t xml:space="preserve">nadviaže s týmito subjektmi vzájomnú spoluprácu. Spoluprácu medzi kontaktnými bodmi </w:t>
      </w:r>
      <w:r w:rsidR="000B7BF6">
        <w:t>operačných programov</w:t>
      </w:r>
      <w:r w:rsidR="002D3F35">
        <w:t xml:space="preserve"> a IPC je vhodné upraviť vzájomnou písomnou dohodou (napr. účasť zástupcu kontaktného bodu </w:t>
      </w:r>
      <w:r w:rsidR="000B7BF6">
        <w:t>operačného programu</w:t>
      </w:r>
      <w:r w:rsidR="002D3F35">
        <w:t xml:space="preserve"> na konzultáciách, ktoré poskytuje IPC žiadateľom o NFP/prijímateľom).</w:t>
      </w:r>
    </w:p>
    <w:p w14:paraId="29C1772E" w14:textId="1EF53B3F" w:rsidR="002D3F35" w:rsidRDefault="002D3F35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Na základe požiadavky riadiaceho orgánu spolupracuje IPC pri </w:t>
      </w:r>
      <w:r w:rsidRPr="00F11FF8">
        <w:rPr>
          <w:b/>
        </w:rPr>
        <w:t>p</w:t>
      </w:r>
      <w:r w:rsidRPr="004548B6">
        <w:rPr>
          <w:b/>
        </w:rPr>
        <w:t xml:space="preserve">ríprave a organizácii informačných </w:t>
      </w:r>
      <w:r w:rsidR="004548B6" w:rsidRPr="004548B6">
        <w:rPr>
          <w:b/>
        </w:rPr>
        <w:t>aktivít</w:t>
      </w:r>
      <w:r w:rsidR="004548B6">
        <w:t xml:space="preserve">, seminárov a školení o EŠIF. V prípade, ak má IPC k dispozícii priestory na uskutočnenie informačných aktivít, seminárov a školení, poskytne ich riadiacemu orgánu bezodplatne. Zamestnanec IPC je povinný zúčastniť sa na informačných aktivitách, seminároch a školeniach o EŠIF, organizovaných zo strany riadiaceho orgánu na území kraja, ak tomu nebránia závažné okolnosti. </w:t>
      </w:r>
    </w:p>
    <w:p w14:paraId="4774BC01" w14:textId="2A544D51" w:rsidR="006A7702" w:rsidRDefault="006A7702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Na základe podnetov o</w:t>
      </w:r>
      <w:r w:rsidRPr="004A0C84">
        <w:t>d žiadateľov</w:t>
      </w:r>
      <w:r>
        <w:t xml:space="preserve"> o NFP</w:t>
      </w:r>
      <w:r w:rsidRPr="004A0C84">
        <w:t xml:space="preserve">, prijímateľov a verejnosti </w:t>
      </w:r>
      <w:r>
        <w:t xml:space="preserve">navrhuje IPC </w:t>
      </w:r>
      <w:r w:rsidRPr="004A0C84">
        <w:t xml:space="preserve">úpravu riadiacej dokumentácie, </w:t>
      </w:r>
      <w:r>
        <w:t>prípadne</w:t>
      </w:r>
      <w:r w:rsidRPr="004A0C84">
        <w:t xml:space="preserve"> podporu vybraných oblastí zo strany </w:t>
      </w:r>
      <w:r>
        <w:t>riadiaceho orgánu</w:t>
      </w:r>
      <w:r w:rsidRPr="004A0C84">
        <w:t xml:space="preserve"> formou </w:t>
      </w:r>
      <w:r>
        <w:t xml:space="preserve">návrhu na </w:t>
      </w:r>
      <w:r w:rsidRPr="004A0C84">
        <w:t>zamerani</w:t>
      </w:r>
      <w:r>
        <w:t>e</w:t>
      </w:r>
      <w:r w:rsidRPr="004A0C84">
        <w:t xml:space="preserve"> výziev</w:t>
      </w:r>
      <w:r>
        <w:t>.</w:t>
      </w:r>
    </w:p>
    <w:p w14:paraId="546022EF" w14:textId="06393D69" w:rsidR="003720AB" w:rsidRPr="00461223" w:rsidRDefault="00E57D23" w:rsidP="00461223">
      <w:pPr>
        <w:pStyle w:val="MPCKO2"/>
      </w:pPr>
      <w:bookmarkStart w:id="11" w:name="_Toc177540406"/>
      <w:bookmarkStart w:id="12" w:name="_Toc440542586"/>
      <w:r>
        <w:t>4</w:t>
      </w:r>
      <w:r w:rsidR="00100577">
        <w:t>.</w:t>
      </w:r>
      <w:r w:rsidR="00211DFB">
        <w:t>2</w:t>
      </w:r>
      <w:r w:rsidR="00100577">
        <w:t xml:space="preserve"> </w:t>
      </w:r>
      <w:bookmarkEnd w:id="11"/>
      <w:r w:rsidR="00AC34B1">
        <w:t>Ďalšie príklady možných činností IPC</w:t>
      </w:r>
      <w:bookmarkEnd w:id="12"/>
    </w:p>
    <w:p w14:paraId="3F5C32B1" w14:textId="6AE6FC35" w:rsidR="00A47A9D" w:rsidRDefault="00A47A9D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môže okrem činností, uvedených v</w:t>
      </w:r>
      <w:r w:rsidR="00171F1F">
        <w:t> </w:t>
      </w:r>
      <w:r>
        <w:t>bode</w:t>
      </w:r>
      <w:r w:rsidR="00171F1F">
        <w:t xml:space="preserve"> 4</w:t>
      </w:r>
      <w:r>
        <w:t>.1 vykonávať aj ďalšie činnosti, napr.:</w:t>
      </w:r>
    </w:p>
    <w:p w14:paraId="13534FFE" w14:textId="140B3A8A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zverejňovanie/zasielanie tlačových správ regionálnym médiám; </w:t>
      </w:r>
    </w:p>
    <w:p w14:paraId="65437E3E" w14:textId="3A66742A" w:rsidR="00A47A9D" w:rsidRDefault="00A47A9D" w:rsidP="00640DC7">
      <w:pPr>
        <w:pStyle w:val="Odsekzoznamu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before="120" w:after="120"/>
        <w:ind w:hanging="1014"/>
        <w:contextualSpacing w:val="0"/>
        <w:jc w:val="both"/>
      </w:pPr>
      <w:r>
        <w:t>účasť na regionálnych výstavách</w:t>
      </w:r>
      <w:r w:rsidR="00E57D23">
        <w:t>, napr. podľa zamerania operačných</w:t>
      </w:r>
      <w:r w:rsidR="00E57D23" w:rsidRPr="00E57D23">
        <w:t xml:space="preserve"> program</w:t>
      </w:r>
      <w:r w:rsidR="00E57D23">
        <w:t>ov</w:t>
      </w:r>
      <w:r>
        <w:t>;</w:t>
      </w:r>
    </w:p>
    <w:p w14:paraId="1B7387DF" w14:textId="47A1B1E9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participácia na </w:t>
      </w:r>
      <w:r w:rsidR="00A47A9D">
        <w:t>tvorb</w:t>
      </w:r>
      <w:r>
        <w:t>e</w:t>
      </w:r>
      <w:r w:rsidR="00A47A9D">
        <w:t xml:space="preserve"> odborných publikácií, letákov a obdobných dokumentov zameraných na EŠIF;</w:t>
      </w:r>
    </w:p>
    <w:p w14:paraId="0DD17A48" w14:textId="792D9895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školenie potenciálnych žiadateľov o NFP/žiadateľov o NFP/prijímateľov;</w:t>
      </w:r>
    </w:p>
    <w:p w14:paraId="4A136C4D" w14:textId="77777777" w:rsidR="00211DFB" w:rsidRDefault="00AC34B1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A47A9D">
        <w:t>poskytovanie osobných konzultá</w:t>
      </w:r>
      <w:r w:rsidR="00A47A9D">
        <w:t>cií pri implementácii projektov</w:t>
      </w:r>
      <w:r w:rsidR="00211DFB">
        <w:t>;</w:t>
      </w:r>
    </w:p>
    <w:p w14:paraId="30559B3A" w14:textId="541F042A" w:rsidR="00306C70" w:rsidRDefault="00211DFB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po dohode s riadiacim orgánom </w:t>
      </w:r>
      <w:r w:rsidR="00306C70">
        <w:t xml:space="preserve">môže </w:t>
      </w:r>
      <w:r>
        <w:t>IPC</w:t>
      </w:r>
      <w:r w:rsidR="00171F1F">
        <w:t xml:space="preserve"> </w:t>
      </w:r>
      <w:r w:rsidR="00FE4D7D">
        <w:t>participovať na kontrolných aktivitách RO</w:t>
      </w:r>
      <w:r w:rsidR="00306C70">
        <w:t>;</w:t>
      </w:r>
    </w:p>
    <w:p w14:paraId="5B657AE0" w14:textId="00E001AC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lastRenderedPageBreak/>
        <w:t>po dohode s riadiacim orgánom sa IPC môže zúčastniť na vybraných kontrolách na</w:t>
      </w:r>
      <w:r>
        <w:t> </w:t>
      </w:r>
      <w:r w:rsidRPr="00640DC7">
        <w:t>mieste v rámci auditu EK</w:t>
      </w:r>
      <w:r w:rsidR="00A47A9D">
        <w:t>.</w:t>
      </w:r>
    </w:p>
    <w:p w14:paraId="4E3F4903" w14:textId="38FECCAA" w:rsidR="00AD51DE" w:rsidRPr="00A47A9D" w:rsidRDefault="00AD51DE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Činnosti, uvedené v bode </w:t>
      </w:r>
      <w:r w:rsidR="00171F1F">
        <w:t>4</w:t>
      </w:r>
      <w:r>
        <w:t>.2 sa začnú vykonávať postupne, predpokladaný nábeh je až v druhom roku činnosti IPC.</w:t>
      </w:r>
    </w:p>
    <w:p w14:paraId="1FC3A1BD" w14:textId="7DC2E010" w:rsidR="003720AB" w:rsidRPr="00461223" w:rsidRDefault="00E57D23" w:rsidP="00461223">
      <w:pPr>
        <w:pStyle w:val="MPCKO2"/>
      </w:pPr>
      <w:bookmarkStart w:id="13" w:name="_Toc177540407"/>
      <w:bookmarkStart w:id="14" w:name="_Toc440542587"/>
      <w:r>
        <w:t>4</w:t>
      </w:r>
      <w:r w:rsidR="00100577">
        <w:t xml:space="preserve">.3 </w:t>
      </w:r>
      <w:bookmarkEnd w:id="13"/>
      <w:r w:rsidR="000034EC">
        <w:t>Monitorovanie činnost</w:t>
      </w:r>
      <w:r w:rsidR="008A265C">
        <w:t xml:space="preserve">i </w:t>
      </w:r>
      <w:r w:rsidR="000034EC">
        <w:t>informačno-poradenského centra</w:t>
      </w:r>
      <w:bookmarkEnd w:id="14"/>
    </w:p>
    <w:p w14:paraId="0E9E4405" w14:textId="343740A5" w:rsidR="003720AB" w:rsidRDefault="000034EC" w:rsidP="005736D8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>Činnosť IPC monitoruje koordinátor IS IPC na základe stanovených podkladov a dodatočne vyžiadaných informácií od IPC.</w:t>
      </w:r>
    </w:p>
    <w:p w14:paraId="1E1B2A6C" w14:textId="5731C4ED" w:rsidR="003720AB" w:rsidRPr="000C5F87" w:rsidRDefault="002530B5" w:rsidP="00640DC7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 xml:space="preserve">IPC zasielajú koordinátorovi IS IPC </w:t>
      </w:r>
      <w:r w:rsidRPr="008A265C">
        <w:t xml:space="preserve">do </w:t>
      </w:r>
      <w:r w:rsidR="00F11FF8" w:rsidRPr="008A265C">
        <w:t xml:space="preserve">30 </w:t>
      </w:r>
      <w:r w:rsidRPr="008A265C">
        <w:t>pracovných dní</w:t>
      </w:r>
      <w:r>
        <w:t xml:space="preserve"> po skončení kalendárneho </w:t>
      </w:r>
      <w:r w:rsidR="00F11FF8">
        <w:t>polroku Správu o činnosti informačno-poradenského centra</w:t>
      </w:r>
      <w:r>
        <w:t xml:space="preserve">. Štruktúra </w:t>
      </w:r>
      <w:r w:rsidR="00F11FF8">
        <w:t>S</w:t>
      </w:r>
      <w:r>
        <w:t xml:space="preserve">právy o činnosti IPC je prílohou tohto metodického pokynu; koordinátor IS IPC v prípade potreby aktualizuje štruktúru </w:t>
      </w:r>
      <w:r w:rsidR="00F11FF8" w:rsidRPr="004276CF">
        <w:t>S</w:t>
      </w:r>
      <w:r w:rsidRPr="00CF6439">
        <w:t>právy o činnosti</w:t>
      </w:r>
      <w:r>
        <w:t xml:space="preserve"> IPC </w:t>
      </w:r>
      <w:r w:rsidR="00602327" w:rsidRPr="00602327">
        <w:t>(bez potreby aktualizácie metodického pokynu)</w:t>
      </w:r>
      <w:r w:rsidR="00602327">
        <w:t xml:space="preserve">. O </w:t>
      </w:r>
      <w:r w:rsidR="00B11210">
        <w:t>zmene</w:t>
      </w:r>
      <w:r w:rsidR="00602327" w:rsidRPr="00602327">
        <w:t xml:space="preserve"> </w:t>
      </w:r>
      <w:r w:rsidR="00602327">
        <w:t>štruktúry</w:t>
      </w:r>
      <w:r w:rsidR="00602327" w:rsidRPr="00602327">
        <w:t xml:space="preserve"> Správy</w:t>
      </w:r>
      <w:r w:rsidR="00B11210">
        <w:t xml:space="preserve"> </w:t>
      </w:r>
      <w:r w:rsidR="007B2117">
        <w:t>o činnosti CKO</w:t>
      </w:r>
      <w:r w:rsidR="00F67C22" w:rsidRPr="00F67C22">
        <w:t xml:space="preserve"> </w:t>
      </w:r>
      <w:r w:rsidR="00B11210">
        <w:t>bezodkladne informuje IPC</w:t>
      </w:r>
      <w:r w:rsidR="00602327">
        <w:t xml:space="preserve">. </w:t>
      </w:r>
    </w:p>
    <w:p w14:paraId="1AC1AE7E" w14:textId="2EE7C66D" w:rsidR="00C8560A" w:rsidRPr="007A0A10" w:rsidRDefault="00E57D23" w:rsidP="005D01FF">
      <w:pPr>
        <w:pStyle w:val="MPCKO1"/>
        <w:jc w:val="both"/>
      </w:pPr>
      <w:bookmarkStart w:id="15" w:name="_Toc440542588"/>
      <w:r>
        <w:t>5</w:t>
      </w:r>
      <w:r w:rsidR="005D01FF">
        <w:t xml:space="preserve"> </w:t>
      </w:r>
      <w:r w:rsidR="000034EC">
        <w:t>Spolupráca informačno-poradenského centra</w:t>
      </w:r>
      <w:r w:rsidR="00F919E7">
        <w:t xml:space="preserve"> so subjektmi</w:t>
      </w:r>
      <w:r w:rsidR="00E62901">
        <w:t>,</w:t>
      </w:r>
      <w:r w:rsidR="00F919E7">
        <w:t xml:space="preserve"> zapojenými do riadenia a kontroly EŠIF</w:t>
      </w:r>
      <w:bookmarkEnd w:id="15"/>
    </w:p>
    <w:p w14:paraId="682A20D6" w14:textId="694E9954" w:rsidR="00F919E7" w:rsidRDefault="00F919E7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 xml:space="preserve">Pre efektívne fungovanie IS IPC je nevyhnutná najmä spolupráca IPC s riadiacimi orgánmi jednotlivých </w:t>
      </w:r>
      <w:r w:rsidR="00CF6439">
        <w:t>operačných programov</w:t>
      </w:r>
      <w:r>
        <w:t xml:space="preserve">. Koordináciu a usmerňovanie činnosti IS IPC zabezpečuje </w:t>
      </w:r>
      <w:r w:rsidR="00755185">
        <w:t xml:space="preserve">koordinátor IS IPC - </w:t>
      </w:r>
      <w:r>
        <w:t>zamestnanec Úradu vlády Slovenskej republiky</w:t>
      </w:r>
      <w:r w:rsidR="004F3FEF">
        <w:t xml:space="preserve"> </w:t>
      </w:r>
      <w:r w:rsidR="00755185">
        <w:t>(</w:t>
      </w:r>
      <w:r w:rsidR="004F3FEF">
        <w:t xml:space="preserve">sekcie </w:t>
      </w:r>
      <w:r w:rsidR="00755185">
        <w:t>centrálny koordinačný orgán)</w:t>
      </w:r>
      <w:r>
        <w:t>.</w:t>
      </w:r>
    </w:p>
    <w:p w14:paraId="66776709" w14:textId="79B8BDF2" w:rsidR="001F26A1" w:rsidRDefault="001F26A1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Komunikácia medzi IPC a subjektmi, zapojenými do riadenia a kontroly EŠIF prebieha v elektronickej forme, pokiaľ nie je vyslovene stanovené inak.</w:t>
      </w:r>
    </w:p>
    <w:p w14:paraId="47167319" w14:textId="1CAAE049" w:rsidR="00C5352F" w:rsidRDefault="00E62901" w:rsidP="00640DC7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IPC úzko spolupracujú aj s inými subjektmi, ako sú uvedené nižšie</w:t>
      </w:r>
      <w:r w:rsidR="006B499E">
        <w:t>,</w:t>
      </w:r>
      <w:r w:rsidR="00C5352F">
        <w:t xml:space="preserve"> a to </w:t>
      </w:r>
      <w:r>
        <w:t>napríklad</w:t>
      </w:r>
      <w:r w:rsidR="00C5352F">
        <w:t xml:space="preserve"> </w:t>
      </w:r>
      <w:r>
        <w:t xml:space="preserve"> s</w:t>
      </w:r>
      <w:r w:rsidR="00C5352F">
        <w:t xml:space="preserve">: </w:t>
      </w:r>
    </w:p>
    <w:p w14:paraId="31E896DB" w14:textId="48B7C1A6" w:rsidR="008A265C" w:rsidRDefault="00E62901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gestormi horizontálnych princípov</w:t>
      </w:r>
      <w:r w:rsidR="008A265C" w:rsidRPr="008A265C">
        <w:t>;</w:t>
      </w:r>
    </w:p>
    <w:p w14:paraId="28087F8C" w14:textId="2060C3E5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OCKÚ</w:t>
      </w:r>
      <w:r w:rsidR="00C5352F">
        <w:t xml:space="preserve"> OLAF</w:t>
      </w:r>
      <w:r w:rsidR="008A265C" w:rsidRPr="008A265C">
        <w:t>;</w:t>
      </w:r>
    </w:p>
    <w:p w14:paraId="0CD3340E" w14:textId="531E4E9D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c</w:t>
      </w:r>
      <w:r w:rsidR="00C5352F">
        <w:t>ertifikačným orgán</w:t>
      </w:r>
      <w:r w:rsidR="000266F0">
        <w:t>om</w:t>
      </w:r>
      <w:r w:rsidR="008A265C" w:rsidRPr="008A265C">
        <w:t>;</w:t>
      </w:r>
    </w:p>
    <w:p w14:paraId="0B5D68F6" w14:textId="33CCAC9D" w:rsidR="00C5352F" w:rsidRDefault="00D42B8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o</w:t>
      </w:r>
      <w:r w:rsidR="008A265C">
        <w:t>r</w:t>
      </w:r>
      <w:r w:rsidR="00C5352F">
        <w:t>gán</w:t>
      </w:r>
      <w:r w:rsidR="000266F0">
        <w:t>om</w:t>
      </w:r>
      <w:r w:rsidR="00C5352F">
        <w:t xml:space="preserve"> auditu. </w:t>
      </w:r>
    </w:p>
    <w:p w14:paraId="212658A8" w14:textId="74F322E7" w:rsidR="00E62901" w:rsidRPr="008A265C" w:rsidRDefault="00C5352F" w:rsidP="008A265C">
      <w:pPr>
        <w:spacing w:before="120" w:after="120"/>
        <w:ind w:left="360"/>
        <w:jc w:val="both"/>
        <w:rPr>
          <w:highlight w:val="yellow"/>
        </w:rPr>
      </w:pPr>
      <w:r>
        <w:t xml:space="preserve">Zástupcovia uvedených orgánov </w:t>
      </w:r>
      <w:r w:rsidR="008A265C">
        <w:t xml:space="preserve">participujú </w:t>
      </w:r>
      <w:r>
        <w:t xml:space="preserve">najmä na školení zamestnancov IPC. </w:t>
      </w:r>
      <w:r w:rsidRPr="00B52B09">
        <w:t>Po</w:t>
      </w:r>
      <w:r w:rsidR="007435E0">
        <w:t> </w:t>
      </w:r>
      <w:r w:rsidRPr="00B52B09">
        <w:t xml:space="preserve">dohode s koordinátorom IS IPC </w:t>
      </w:r>
      <w:r w:rsidR="00B52B09" w:rsidRPr="00B52B09">
        <w:t xml:space="preserve">si </w:t>
      </w:r>
      <w:r w:rsidRPr="00B52B09">
        <w:t xml:space="preserve">môžu poskytnúť súčinnosť aj </w:t>
      </w:r>
      <w:r w:rsidR="00B52B09" w:rsidRPr="00B52B09">
        <w:t>pri plnení svojich úloh</w:t>
      </w:r>
      <w:r w:rsidR="00B52B09">
        <w:t>, resp</w:t>
      </w:r>
      <w:r w:rsidR="00B52B09" w:rsidRPr="00B52B09">
        <w:t xml:space="preserve">. </w:t>
      </w:r>
      <w:r w:rsidRPr="00B52B09">
        <w:t xml:space="preserve">v inej </w:t>
      </w:r>
      <w:r w:rsidR="00B52B09" w:rsidRPr="00B52B09">
        <w:t xml:space="preserve">oblasti. </w:t>
      </w:r>
      <w:r w:rsidR="00171F1F" w:rsidRPr="00B52B09">
        <w:t xml:space="preserve"> </w:t>
      </w:r>
    </w:p>
    <w:p w14:paraId="070A5E83" w14:textId="1BC51703" w:rsidR="00F919E7" w:rsidRPr="00461223" w:rsidRDefault="00E57D23" w:rsidP="00F919E7">
      <w:pPr>
        <w:pStyle w:val="MPCKO2"/>
      </w:pPr>
      <w:bookmarkStart w:id="16" w:name="_Toc440542589"/>
      <w:r>
        <w:t>5</w:t>
      </w:r>
      <w:r w:rsidR="00F919E7">
        <w:t xml:space="preserve">.1 </w:t>
      </w:r>
      <w:r w:rsidR="00973E0F">
        <w:t>R</w:t>
      </w:r>
      <w:r w:rsidR="00F919E7">
        <w:t>iadiac</w:t>
      </w:r>
      <w:r w:rsidR="00973E0F">
        <w:t>e</w:t>
      </w:r>
      <w:r w:rsidR="00F919E7">
        <w:t xml:space="preserve"> orgán</w:t>
      </w:r>
      <w:r w:rsidR="00973E0F">
        <w:t>y</w:t>
      </w:r>
      <w:bookmarkEnd w:id="16"/>
    </w:p>
    <w:p w14:paraId="43290866" w14:textId="75A92DEA" w:rsidR="000B7BF6" w:rsidRDefault="00F919E7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je povinný </w:t>
      </w:r>
      <w:r w:rsidRPr="00F919E7">
        <w:rPr>
          <w:b/>
        </w:rPr>
        <w:t>poskytnúť súčinnosť</w:t>
      </w:r>
      <w:r>
        <w:t xml:space="preserve"> IPC pri výkone činností.</w:t>
      </w:r>
    </w:p>
    <w:p w14:paraId="2442D0B4" w14:textId="20366AF3" w:rsidR="005221C1" w:rsidRDefault="005221C1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221C1">
        <w:t xml:space="preserve">Riadiaci orgán môže </w:t>
      </w:r>
      <w:r w:rsidR="006C7123">
        <w:t>v záujme cieleného</w:t>
      </w:r>
      <w:r w:rsidRPr="005221C1">
        <w:t xml:space="preserve"> informova</w:t>
      </w:r>
      <w:r w:rsidR="006C7123">
        <w:t>nia</w:t>
      </w:r>
      <w:r w:rsidRPr="005221C1">
        <w:t xml:space="preserve"> o konkrétnom operačnom programe vyčleniť svojho zamestnanca, ktorý bude pôsobiť v priestoroch IPC a v úzkej koordinácii so zamestnancami IPC bude poskytovať informácie o konkrétnom operačnom programe. Zriaďovateľ IPC môže poskytnúť na základe </w:t>
      </w:r>
      <w:r w:rsidR="003E5CD3">
        <w:t xml:space="preserve">písomnej </w:t>
      </w:r>
      <w:r w:rsidRPr="005221C1">
        <w:t>dohody s riadiacim orgánom priestory, zariadenie a vybavenie pre tohto zamestnanca.</w:t>
      </w:r>
      <w:r>
        <w:t xml:space="preserve"> Náklady spojené s prácou riadiacim orgánom nominovaného zamestnanca do IPC hradí </w:t>
      </w:r>
      <w:r w:rsidR="000B7BF6">
        <w:t>RO</w:t>
      </w:r>
      <w:r>
        <w:t xml:space="preserve">. </w:t>
      </w:r>
    </w:p>
    <w:p w14:paraId="62D1E001" w14:textId="0691BC5A" w:rsidR="00F919E7" w:rsidRDefault="001B50B2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poskytuje </w:t>
      </w:r>
      <w:r w:rsidRPr="00BB7756">
        <w:rPr>
          <w:b/>
        </w:rPr>
        <w:t>školenia zamestnancom IPC</w:t>
      </w:r>
      <w:r>
        <w:t xml:space="preserve"> minimálne v nasled</w:t>
      </w:r>
      <w:r w:rsidR="008029C1">
        <w:t>ujúcom</w:t>
      </w:r>
      <w:r>
        <w:t xml:space="preserve"> rozsahu:</w:t>
      </w:r>
    </w:p>
    <w:p w14:paraId="108D4024" w14:textId="468E00E2" w:rsidR="001B50B2" w:rsidRDefault="001B50B2" w:rsidP="00AE53D7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lastRenderedPageBreak/>
        <w:t>po prijatí zamestnanca/zamestnancov do pracovného pomeru do IPC</w:t>
      </w:r>
      <w:r w:rsidR="0085439E" w:rsidRPr="0085439E">
        <w:t xml:space="preserve"> na základe žiadosti </w:t>
      </w:r>
      <w:r w:rsidR="0085439E">
        <w:t>koordinátora</w:t>
      </w:r>
      <w:r w:rsidR="00AE53D7">
        <w:t xml:space="preserve"> IS </w:t>
      </w:r>
      <w:r w:rsidR="0085439E" w:rsidRPr="0085439E">
        <w:t>IPC</w:t>
      </w:r>
      <w:r>
        <w:t xml:space="preserve">. Školenie </w:t>
      </w:r>
      <w:r w:rsidR="008029C1">
        <w:t xml:space="preserve"> sa uskutoční </w:t>
      </w:r>
      <w:r>
        <w:t>v priestoroch riadiaceho orgánu (pokiaľ sa nedohodne riadiaci orgán s IPC inak). Riadiaci orgán vyškolí zamestnanca/zamestnancov IPC v oblasti riadiacej dokumentácie konkrétneho operačného programu</w:t>
      </w:r>
      <w:r w:rsidR="00AE53D7" w:rsidRPr="00AE53D7">
        <w:t xml:space="preserve"> </w:t>
      </w:r>
      <w:r w:rsidR="00AE53D7">
        <w:t xml:space="preserve">týkajúcej sa </w:t>
      </w:r>
      <w:r w:rsidR="00AE53D7" w:rsidRPr="00AE53D7">
        <w:t xml:space="preserve">práv a povinností prijímateľov a žiadateľov </w:t>
      </w:r>
      <w:r w:rsidR="006C7123">
        <w:t xml:space="preserve">          </w:t>
      </w:r>
      <w:r w:rsidR="00AE53D7" w:rsidRPr="00AE53D7">
        <w:t>a aktuálnych výziev</w:t>
      </w:r>
      <w:r w:rsidR="00E62901">
        <w:t>;</w:t>
      </w:r>
    </w:p>
    <w:p w14:paraId="32D96D5F" w14:textId="6044F016" w:rsidR="001B50B2" w:rsidRDefault="001B50B2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pri vyhlásení výzvy</w:t>
      </w:r>
      <w:r w:rsidRPr="00734EA0">
        <w:t xml:space="preserve">, do </w:t>
      </w:r>
      <w:r w:rsidR="00CF6439" w:rsidRPr="00734EA0">
        <w:t>10</w:t>
      </w:r>
      <w:r w:rsidRPr="00734EA0">
        <w:t xml:space="preserve"> pracovných dní</w:t>
      </w:r>
      <w:r>
        <w:t xml:space="preserve"> od jej vyhlásenia. Školenie </w:t>
      </w:r>
      <w:r w:rsidR="008029C1">
        <w:t xml:space="preserve">sa uskutoční </w:t>
      </w:r>
      <w:r>
        <w:t xml:space="preserve">v priestoroch riadiaceho orgánu (pokiaľ sa nedohodne riadiaci orgán s IPC inak). </w:t>
      </w:r>
    </w:p>
    <w:p w14:paraId="2EBB61E9" w14:textId="55224EFD" w:rsidR="001B50B2" w:rsidRDefault="001B50B2" w:rsidP="001B50B2">
      <w:pPr>
        <w:spacing w:before="120" w:after="120"/>
        <w:ind w:left="426"/>
        <w:jc w:val="both"/>
      </w:pPr>
      <w:r>
        <w:t xml:space="preserve">Riadiaci orgán je oprávnený zabezpečiť vyškolenie zamestnancov IPC náhradným spôsobom, napr. formou </w:t>
      </w:r>
      <w:r w:rsidR="00E62901">
        <w:t>elektronického vzdelávania, on-line diskusiou, konferenčným hovorom</w:t>
      </w:r>
      <w:r>
        <w:t xml:space="preserve"> alebo vypracovaním výkladu k jednotlivým podmienkam výzvy.</w:t>
      </w:r>
    </w:p>
    <w:p w14:paraId="35CF9006" w14:textId="6F9A0F83" w:rsidR="001B50B2" w:rsidRDefault="001B50B2" w:rsidP="00B52B09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</w:t>
      </w:r>
      <w:r w:rsidR="00BB7756">
        <w:t xml:space="preserve">zašle na </w:t>
      </w:r>
      <w:r w:rsidR="00BB7756" w:rsidRPr="008A265C">
        <w:t>kontaktn</w:t>
      </w:r>
      <w:r w:rsidR="000C2FDE" w:rsidRPr="008A265C">
        <w:t>ú</w:t>
      </w:r>
      <w:r w:rsidR="00BB7756" w:rsidRPr="008A265C">
        <w:t xml:space="preserve"> e-mailov</w:t>
      </w:r>
      <w:r w:rsidR="000C2FDE" w:rsidRPr="008A265C">
        <w:t>ú</w:t>
      </w:r>
      <w:r w:rsidR="00BB7756" w:rsidRPr="008A265C">
        <w:t xml:space="preserve"> adres</w:t>
      </w:r>
      <w:r w:rsidR="000C2FDE" w:rsidRPr="008A265C">
        <w:t>u</w:t>
      </w:r>
      <w:r w:rsidR="00B52B09">
        <w:t xml:space="preserve"> koordinátora IS </w:t>
      </w:r>
      <w:r w:rsidR="000C2FDE">
        <w:t>IPC</w:t>
      </w:r>
      <w:r w:rsidR="00BB7756">
        <w:t xml:space="preserve"> </w:t>
      </w:r>
      <w:r w:rsidR="00BB7756" w:rsidRPr="00BB7756">
        <w:rPr>
          <w:b/>
        </w:rPr>
        <w:t>informáciu o každej zmene riadiacej dokumentácie</w:t>
      </w:r>
      <w:r w:rsidR="009B2E7A">
        <w:rPr>
          <w:b/>
        </w:rPr>
        <w:t xml:space="preserve">, </w:t>
      </w:r>
      <w:r w:rsidR="009B2E7A">
        <w:t>určenej pre žiadateľov a prijímateľov,</w:t>
      </w:r>
      <w:r w:rsidR="00BB7756">
        <w:t xml:space="preserve"> s podrobným popisom uskutočnených zmien, alebo formou sledovania zmien v dokumente.</w:t>
      </w:r>
      <w:r w:rsidR="00B52B09">
        <w:t xml:space="preserve"> Následne k</w:t>
      </w:r>
      <w:r w:rsidR="00B52B09" w:rsidRPr="00B52B09">
        <w:t>oordinátor IS IPC distribuuje</w:t>
      </w:r>
      <w:r w:rsidR="00B52B09">
        <w:t xml:space="preserve"> predmetné informácie </w:t>
      </w:r>
      <w:r w:rsidR="00987FB8">
        <w:t xml:space="preserve">jednotlivým </w:t>
      </w:r>
      <w:r w:rsidR="00B52B09">
        <w:t xml:space="preserve">IPC. </w:t>
      </w:r>
    </w:p>
    <w:p w14:paraId="6DA8BB3E" w14:textId="33FA91E2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určí </w:t>
      </w:r>
      <w:r w:rsidRPr="008A265C">
        <w:rPr>
          <w:b/>
        </w:rPr>
        <w:t>kontaktnú osobu</w:t>
      </w:r>
      <w:r>
        <w:t xml:space="preserve"> </w:t>
      </w:r>
      <w:r w:rsidR="008029C1">
        <w:t>na</w:t>
      </w:r>
      <w:r>
        <w:t xml:space="preserve"> komunikáciu s</w:t>
      </w:r>
      <w:r w:rsidR="00F934C1">
        <w:t> </w:t>
      </w:r>
      <w:r>
        <w:t>IPC</w:t>
      </w:r>
      <w:r w:rsidR="00F934C1">
        <w:t xml:space="preserve"> (zvyčajne manažéra pre informovanie a komunikáciu)</w:t>
      </w:r>
      <w:r>
        <w:t>. Kontaktná osoba distribuuje otázky a požiadavky zo</w:t>
      </w:r>
      <w:r w:rsidR="00CF6439">
        <w:t> </w:t>
      </w:r>
      <w:r>
        <w:t>strany IPC zodpovedným osobám riadiaceho orgánu.</w:t>
      </w:r>
    </w:p>
    <w:p w14:paraId="34264FDD" w14:textId="1482A90D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Kontaktná osoba na riadiacom orgáne zabezpečí odoslanie </w:t>
      </w:r>
      <w:r w:rsidRPr="00077BF4">
        <w:rPr>
          <w:b/>
        </w:rPr>
        <w:t>vyjadrenia</w:t>
      </w:r>
      <w:r w:rsidRPr="004A0C84">
        <w:t xml:space="preserve"> ku každej </w:t>
      </w:r>
      <w:r w:rsidR="00297C74">
        <w:t xml:space="preserve">            </w:t>
      </w:r>
      <w:r w:rsidRPr="004A0C84">
        <w:t xml:space="preserve">e-mailovej otázke z IPC </w:t>
      </w:r>
      <w:r w:rsidR="00E84A30">
        <w:t xml:space="preserve">najneskôr </w:t>
      </w:r>
      <w:r w:rsidRPr="00077BF4">
        <w:rPr>
          <w:b/>
        </w:rPr>
        <w:t xml:space="preserve">do </w:t>
      </w:r>
      <w:r w:rsidR="00B15E3D">
        <w:rPr>
          <w:b/>
        </w:rPr>
        <w:t>8</w:t>
      </w:r>
      <w:r w:rsidRPr="00077BF4">
        <w:rPr>
          <w:b/>
        </w:rPr>
        <w:t xml:space="preserve"> pracovných dní</w:t>
      </w:r>
      <w:r w:rsidR="00AE53D7">
        <w:rPr>
          <w:b/>
        </w:rPr>
        <w:t xml:space="preserve"> od jej prijatia</w:t>
      </w:r>
      <w:r>
        <w:t>.</w:t>
      </w:r>
      <w:r w:rsidRPr="004A0C84">
        <w:t xml:space="preserve"> </w:t>
      </w:r>
      <w:r>
        <w:t>T</w:t>
      </w:r>
      <w:r w:rsidRPr="004A0C84">
        <w:t xml:space="preserve">ermín môže </w:t>
      </w:r>
      <w:r>
        <w:t>riadiaci orgán</w:t>
      </w:r>
      <w:r w:rsidRPr="004A0C84">
        <w:t xml:space="preserve"> na základe odôvodnených skutočností </w:t>
      </w:r>
      <w:r>
        <w:t xml:space="preserve">predĺžiť. O predĺžení termínu informuje riadiaci orgán IPC </w:t>
      </w:r>
      <w:r w:rsidR="00AE53D7">
        <w:t>e</w:t>
      </w:r>
      <w:r w:rsidRPr="004A0C84">
        <w:t xml:space="preserve">-mailom, ktorý zašle na IPC do </w:t>
      </w:r>
      <w:r w:rsidR="00B15E3D">
        <w:t>8</w:t>
      </w:r>
      <w:r w:rsidR="00B15E3D" w:rsidRPr="004A0C84">
        <w:t xml:space="preserve"> </w:t>
      </w:r>
      <w:r w:rsidRPr="004A0C84">
        <w:t xml:space="preserve">pracovných dní </w:t>
      </w:r>
      <w:r>
        <w:t>od</w:t>
      </w:r>
      <w:r w:rsidR="00B15E3D">
        <w:t> </w:t>
      </w:r>
      <w:r>
        <w:t>prijatia otázky.</w:t>
      </w:r>
    </w:p>
    <w:p w14:paraId="2BC99C90" w14:textId="739C2712" w:rsidR="00B15E3D" w:rsidRPr="004A0C84" w:rsidRDefault="00B15E3D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V odôvodnených prípadoch je riadiaci orgán</w:t>
      </w:r>
      <w:r w:rsidR="00217BE2">
        <w:t>,</w:t>
      </w:r>
      <w:r>
        <w:t xml:space="preserve"> na základe dohody s</w:t>
      </w:r>
      <w:r w:rsidR="00217BE2">
        <w:t> </w:t>
      </w:r>
      <w:r>
        <w:t>CKO</w:t>
      </w:r>
      <w:r w:rsidR="00217BE2">
        <w:t>,</w:t>
      </w:r>
      <w:r>
        <w:t xml:space="preserve"> oprávnený vyšpecifikovať rozsah spolupráce s IPC a z toho vyplývajúcich povinností.</w:t>
      </w:r>
    </w:p>
    <w:p w14:paraId="43D54FB4" w14:textId="39AFF22B" w:rsidR="006D7B75" w:rsidRDefault="00077BF4" w:rsidP="00640DC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Riadiaci orgán je povinný zaslať po skončení kalendárneho polroku</w:t>
      </w:r>
      <w:r w:rsidR="00C84E05">
        <w:t>,</w:t>
      </w:r>
      <w:r w:rsidR="00AE53D7">
        <w:rPr>
          <w:rStyle w:val="Odkaznakomentr"/>
        </w:rPr>
        <w:t xml:space="preserve"> </w:t>
      </w:r>
      <w:r w:rsidR="00AE53D7">
        <w:rPr>
          <w:rStyle w:val="Odkaznakomentr"/>
          <w:sz w:val="24"/>
          <w:szCs w:val="24"/>
        </w:rPr>
        <w:t>a</w:t>
      </w:r>
      <w:r w:rsidR="00C84E05">
        <w:t xml:space="preserve"> to </w:t>
      </w:r>
      <w:r w:rsidR="00C84E05" w:rsidRPr="00C84E05">
        <w:t>do 31.</w:t>
      </w:r>
      <w:r w:rsidR="00C84E05">
        <w:t xml:space="preserve"> </w:t>
      </w:r>
      <w:r w:rsidR="00C84E05" w:rsidRPr="00C84E05">
        <w:t xml:space="preserve">7. daného kalendárneho roku </w:t>
      </w:r>
      <w:r w:rsidR="00C84E05">
        <w:t xml:space="preserve">a </w:t>
      </w:r>
      <w:r w:rsidR="00C84E05" w:rsidRPr="00C84E05">
        <w:t>do 31.</w:t>
      </w:r>
      <w:r w:rsidR="00C84E05">
        <w:t xml:space="preserve"> </w:t>
      </w:r>
      <w:r w:rsidR="00C84E05" w:rsidRPr="00C84E05">
        <w:t>1.</w:t>
      </w:r>
      <w:r w:rsidR="00C84E05">
        <w:t xml:space="preserve"> </w:t>
      </w:r>
      <w:r w:rsidR="00C84E05" w:rsidRPr="00C84E05">
        <w:t>nasledujúceho kalendárneho roku</w:t>
      </w:r>
      <w:r w:rsidR="005D040E">
        <w:t>,</w:t>
      </w:r>
      <w:r w:rsidR="00C84E05" w:rsidRPr="00C84E05">
        <w:t xml:space="preserve"> </w:t>
      </w:r>
      <w:r w:rsidRPr="00734EA0">
        <w:rPr>
          <w:b/>
        </w:rPr>
        <w:t>stručné</w:t>
      </w:r>
      <w:r>
        <w:t xml:space="preserve"> </w:t>
      </w:r>
      <w:r w:rsidR="000B7BF6">
        <w:rPr>
          <w:b/>
        </w:rPr>
        <w:t>H</w:t>
      </w:r>
      <w:r w:rsidRPr="00077BF4">
        <w:rPr>
          <w:b/>
        </w:rPr>
        <w:t>odnotenie činnosti jednotlivých IPC</w:t>
      </w:r>
      <w:r>
        <w:t xml:space="preserve"> </w:t>
      </w:r>
      <w:r w:rsidR="00C84E05">
        <w:t>na kontaktnú</w:t>
      </w:r>
      <w:r w:rsidR="00AE53D7">
        <w:t xml:space="preserve"> </w:t>
      </w:r>
      <w:r w:rsidR="00C84E05">
        <w:t>e-mailovú adresu</w:t>
      </w:r>
      <w:r w:rsidR="00C84E05" w:rsidRPr="00C84E05">
        <w:t xml:space="preserve"> </w:t>
      </w:r>
      <w:r w:rsidR="00C84E05">
        <w:t>koordinátora</w:t>
      </w:r>
      <w:r w:rsidR="00C84E05" w:rsidRPr="00C84E05">
        <w:t xml:space="preserve"> IS IPC</w:t>
      </w:r>
      <w:r w:rsidR="007B2117">
        <w:t xml:space="preserve">, ktorý </w:t>
      </w:r>
      <w:r w:rsidR="00B12EEA">
        <w:t xml:space="preserve">ho </w:t>
      </w:r>
      <w:r w:rsidR="007B2117">
        <w:t xml:space="preserve">následne distribuuje dotknutým IPC. </w:t>
      </w:r>
      <w:r w:rsidR="006D7B75">
        <w:t>Riadiaci orgán v hodnotení popíše najmä:</w:t>
      </w:r>
    </w:p>
    <w:p w14:paraId="7DBD4EFB" w14:textId="55F75E45" w:rsidR="00077BF4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prínos jednotlivých IPC pre informovanosť o aktivitách riadiaceho orgánu;</w:t>
      </w:r>
    </w:p>
    <w:p w14:paraId="71F14B66" w14:textId="37AF7D02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úroveň spolupráce medzi IPC a riadiacim orgánom;</w:t>
      </w:r>
    </w:p>
    <w:p w14:paraId="497D27B8" w14:textId="4A018706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problémy, ktoré sa vyskytli v súvislosti s činnosťou jednotlivých IPC</w:t>
      </w:r>
      <w:r w:rsidR="004276CF">
        <w:t xml:space="preserve"> (ak je to relevantné)</w:t>
      </w:r>
      <w:r>
        <w:t>;</w:t>
      </w:r>
    </w:p>
    <w:p w14:paraId="1BCE64FF" w14:textId="65EC271D" w:rsidR="004276CF" w:rsidRDefault="004276CF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návrh na zlepšenie spolupráce medzi IPC a riadiacim orgánom (ak je to relevantné);</w:t>
      </w:r>
    </w:p>
    <w:p w14:paraId="625B866C" w14:textId="2FA56551" w:rsidR="006D7B75" w:rsidRDefault="000B1529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oblasti, v ktorých riadiaci orgán identifikoval potrebu ďalšieho vzdelávania zamestnancov IPC</w:t>
      </w:r>
      <w:r w:rsidR="004276CF">
        <w:t xml:space="preserve"> (ak je to relevantné)</w:t>
      </w:r>
      <w:r>
        <w:t>.</w:t>
      </w:r>
    </w:p>
    <w:p w14:paraId="0571284C" w14:textId="7DD5727F" w:rsidR="000B1529" w:rsidRDefault="000B1529" w:rsidP="000B1529">
      <w:pPr>
        <w:spacing w:before="120" w:after="120"/>
        <w:ind w:left="426"/>
        <w:jc w:val="both"/>
      </w:pPr>
      <w:r>
        <w:t xml:space="preserve">Zhodnotenie je vypracované pre všetky IPC v jednom dokumente, samostatne členené pre každé jedno IPC. </w:t>
      </w:r>
    </w:p>
    <w:p w14:paraId="641B8F2B" w14:textId="5CA22669" w:rsidR="00077BF4" w:rsidRPr="00461223" w:rsidRDefault="00E57D23" w:rsidP="00077BF4">
      <w:pPr>
        <w:pStyle w:val="MPCKO2"/>
      </w:pPr>
      <w:bookmarkStart w:id="17" w:name="_Toc440542590"/>
      <w:r>
        <w:t>5</w:t>
      </w:r>
      <w:r w:rsidR="00077BF4">
        <w:t xml:space="preserve">.2 </w:t>
      </w:r>
      <w:r w:rsidR="00973E0F">
        <w:t>Koordinátor Integrovanej siete informačno-poradenských centier</w:t>
      </w:r>
      <w:bookmarkEnd w:id="17"/>
    </w:p>
    <w:p w14:paraId="1615CD5B" w14:textId="5B4F4216" w:rsidR="000C5F87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Koordinátor IS IPC koordinuje, usmerňuje</w:t>
      </w:r>
      <w:r w:rsidR="00E4126A">
        <w:t xml:space="preserve">, podporuje </w:t>
      </w:r>
      <w:r>
        <w:t xml:space="preserve">a kontroluje činnosť IS IPC. </w:t>
      </w:r>
      <w:r w:rsidR="00BF50F6">
        <w:t>J</w:t>
      </w:r>
      <w:r>
        <w:t>e zamestnancom Úradu vlády Slovenskej republiky</w:t>
      </w:r>
      <w:r w:rsidR="00755185">
        <w:t xml:space="preserve"> </w:t>
      </w:r>
      <w:r w:rsidR="00BF50F6">
        <w:t>v </w:t>
      </w:r>
      <w:r w:rsidR="00F57101">
        <w:t>š</w:t>
      </w:r>
      <w:r w:rsidR="00F57101" w:rsidRPr="00F57101">
        <w:t>tátnozamestnaneckom pomere</w:t>
      </w:r>
      <w:r>
        <w:t>.</w:t>
      </w:r>
      <w:r w:rsidR="000C5F87">
        <w:t xml:space="preserve"> </w:t>
      </w:r>
      <w:r w:rsidR="00BF50F6" w:rsidRPr="00BF50F6">
        <w:lastRenderedPageBreak/>
        <w:t>Pri</w:t>
      </w:r>
      <w:r w:rsidR="00AD54BA">
        <w:t> </w:t>
      </w:r>
      <w:r w:rsidR="00BF50F6" w:rsidRPr="00BF50F6">
        <w:t>svojej koordinačnej činnosti úzko spolupracuje s</w:t>
      </w:r>
      <w:r w:rsidR="00AD54BA">
        <w:t xml:space="preserve"> národným </w:t>
      </w:r>
      <w:r w:rsidR="00BF50F6" w:rsidRPr="00BF50F6">
        <w:t>info</w:t>
      </w:r>
      <w:r w:rsidR="00B52B09">
        <w:t xml:space="preserve">rmačno-komunikačným pracovníkom, ako aj s poverenými kontaktnými osobami jednotlivých riadiacich orgánov. </w:t>
      </w:r>
    </w:p>
    <w:p w14:paraId="10505B9C" w14:textId="3D3C0032" w:rsidR="00077BF4" w:rsidRDefault="008029C1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S cieľom </w:t>
      </w:r>
      <w:r w:rsidR="00183F9A">
        <w:t xml:space="preserve">zabezpečiť </w:t>
      </w:r>
      <w:r w:rsidR="000C5F87">
        <w:t>komunikáci</w:t>
      </w:r>
      <w:r w:rsidR="00183F9A">
        <w:t>u</w:t>
      </w:r>
      <w:r w:rsidR="000C5F87">
        <w:t xml:space="preserve"> s riadiacimi orgánmi a IPC je </w:t>
      </w:r>
      <w:r w:rsidR="00987FB8">
        <w:t xml:space="preserve">v rámci CKO </w:t>
      </w:r>
      <w:r w:rsidR="000C5F87">
        <w:t xml:space="preserve">zriadená kontaktná e-mailová adresa </w:t>
      </w:r>
      <w:proofErr w:type="spellStart"/>
      <w:r w:rsidR="000C5F87">
        <w:t>ipc</w:t>
      </w:r>
      <w:r w:rsidR="00E434DD">
        <w:t>.cko</w:t>
      </w:r>
      <w:r w:rsidR="000C5F87">
        <w:t>@vlada.gov.sk</w:t>
      </w:r>
      <w:proofErr w:type="spellEnd"/>
      <w:r w:rsidR="000C5F87">
        <w:t xml:space="preserve">. </w:t>
      </w:r>
    </w:p>
    <w:p w14:paraId="1F174CAE" w14:textId="032A8BF6" w:rsidR="00973E0F" w:rsidRDefault="00973E0F" w:rsidP="00987FB8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E4126A">
        <w:rPr>
          <w:b/>
        </w:rPr>
        <w:t>propaguje IS IPC</w:t>
      </w:r>
      <w:r>
        <w:t xml:space="preserve">, najmä zverejňovaním </w:t>
      </w:r>
      <w:r w:rsidR="00AE53D7">
        <w:t>kontaktov</w:t>
      </w:r>
      <w:r w:rsidR="00AE53D7" w:rsidRPr="00AE53D7">
        <w:t xml:space="preserve"> na zástupcov IPC v regiónoch</w:t>
      </w:r>
      <w:r w:rsidR="00AE53D7">
        <w:t xml:space="preserve">, ako aj </w:t>
      </w:r>
      <w:r w:rsidR="00AE53D7" w:rsidRPr="00AE53D7">
        <w:t xml:space="preserve"> </w:t>
      </w:r>
      <w:r>
        <w:t>informácií o</w:t>
      </w:r>
      <w:r w:rsidR="006B495D">
        <w:t> </w:t>
      </w:r>
      <w:r w:rsidR="00AE53D7">
        <w:t xml:space="preserve"> </w:t>
      </w:r>
      <w:r w:rsidR="006B495D">
        <w:t>cieľoch,</w:t>
      </w:r>
      <w:r>
        <w:t xml:space="preserve"> činnosti</w:t>
      </w:r>
      <w:r w:rsidR="00AE53D7">
        <w:t xml:space="preserve"> IS IPC </w:t>
      </w:r>
      <w:r>
        <w:t xml:space="preserve">na webovom sídle </w:t>
      </w:r>
      <w:r w:rsidR="00813BC2">
        <w:t>c</w:t>
      </w:r>
      <w:r>
        <w:t>entrálneho koordinačného orgánu.</w:t>
      </w:r>
      <w:r w:rsidR="006B495D">
        <w:t xml:space="preserve"> Webové sídlo CKO v sekcii IS IPC uvedie aj odkazy na webové sídla jednotlivých IPC. </w:t>
      </w:r>
    </w:p>
    <w:p w14:paraId="23CB6B15" w14:textId="62B1BE79" w:rsidR="00973E0F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Centrálny koordinačný orgán zabezpečí </w:t>
      </w:r>
      <w:r w:rsidRPr="00E4126A">
        <w:rPr>
          <w:b/>
        </w:rPr>
        <w:t>školenie</w:t>
      </w:r>
      <w:r>
        <w:t xml:space="preserve"> </w:t>
      </w:r>
      <w:r w:rsidR="00E4126A">
        <w:t xml:space="preserve">pre </w:t>
      </w:r>
      <w:r>
        <w:t xml:space="preserve">zamestnancov IPC </w:t>
      </w:r>
      <w:r w:rsidR="00E4126A">
        <w:t>po ich prijatí do</w:t>
      </w:r>
      <w:r w:rsidR="00E33079">
        <w:t> </w:t>
      </w:r>
      <w:r w:rsidR="00E4126A">
        <w:t>IPC</w:t>
      </w:r>
      <w:r w:rsidR="000B1529">
        <w:t>,</w:t>
      </w:r>
      <w:r w:rsidR="00E4126A">
        <w:t xml:space="preserve"> </w:t>
      </w:r>
      <w:r>
        <w:t>na základe požiadavky koordinátora IS IPC</w:t>
      </w:r>
      <w:r w:rsidR="000B1529">
        <w:t>,</w:t>
      </w:r>
      <w:r>
        <w:t xml:space="preserve"> najmä v oblasti právnych predpisov EÚ a SR pre oblasť E</w:t>
      </w:r>
      <w:r w:rsidR="00E4126A">
        <w:t>ŠIF a ďalších dokumentov a postupov, ktoré sú stanovené na</w:t>
      </w:r>
      <w:r w:rsidR="00E33079">
        <w:t> </w:t>
      </w:r>
      <w:r w:rsidR="00E4126A">
        <w:t>národnej úrovni.</w:t>
      </w:r>
      <w:r>
        <w:t xml:space="preserve"> </w:t>
      </w:r>
      <w:r w:rsidR="00E4126A">
        <w:t xml:space="preserve">Školenie </w:t>
      </w:r>
      <w:r w:rsidR="006C7123">
        <w:t>sa uskutoční</w:t>
      </w:r>
      <w:r w:rsidR="00E4126A">
        <w:t xml:space="preserve"> v priestoroch C</w:t>
      </w:r>
      <w:r w:rsidR="001F26A1">
        <w:t>KO</w:t>
      </w:r>
      <w:r w:rsidR="00E4126A">
        <w:t xml:space="preserve"> (pokiaľ sa nedohodne C</w:t>
      </w:r>
      <w:r w:rsidR="001F26A1">
        <w:t>KO</w:t>
      </w:r>
      <w:r w:rsidR="00E4126A">
        <w:t xml:space="preserve"> s IPC inak).</w:t>
      </w:r>
    </w:p>
    <w:p w14:paraId="2E0BF3C5" w14:textId="22CBCC8D" w:rsidR="00E4126A" w:rsidRDefault="001F26A1" w:rsidP="00AE53D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1F26A1">
        <w:rPr>
          <w:b/>
        </w:rPr>
        <w:t>informuje</w:t>
      </w:r>
      <w:r>
        <w:t xml:space="preserve"> jednotlivé IPC </w:t>
      </w:r>
      <w:r w:rsidRPr="009B6C80">
        <w:rPr>
          <w:b/>
        </w:rPr>
        <w:t>o</w:t>
      </w:r>
      <w:r w:rsidR="002D2445">
        <w:rPr>
          <w:b/>
        </w:rPr>
        <w:t> </w:t>
      </w:r>
      <w:r w:rsidRPr="009B6C80">
        <w:rPr>
          <w:b/>
        </w:rPr>
        <w:t>zverejnení</w:t>
      </w:r>
      <w:r w:rsidR="002D2445">
        <w:rPr>
          <w:b/>
        </w:rPr>
        <w:t xml:space="preserve"> a zmenách</w:t>
      </w:r>
      <w:r w:rsidRPr="009B6C80">
        <w:rPr>
          <w:b/>
        </w:rPr>
        <w:t xml:space="preserve"> harmonogramov výziev, výziev a o každej zmene riadiacej dokumentácie CKO</w:t>
      </w:r>
      <w:r w:rsidR="00AE53D7">
        <w:rPr>
          <w:b/>
        </w:rPr>
        <w:t xml:space="preserve">, </w:t>
      </w:r>
      <w:r w:rsidR="00AE53D7" w:rsidRPr="00AE53D7">
        <w:rPr>
          <w:b/>
        </w:rPr>
        <w:t>ktorá upravuje práva a povinnosti žiadateľov a prijímateľov</w:t>
      </w:r>
      <w:r>
        <w:t>. Riadiacu dokumentáciu CKO</w:t>
      </w:r>
      <w:r w:rsidR="0009353D">
        <w:t xml:space="preserve"> (Systém riadenia EŠIF, metodické pokyny, metodické výklady a pod.)</w:t>
      </w:r>
      <w:r>
        <w:t xml:space="preserve"> zasiela koordinátor IS IPC formou </w:t>
      </w:r>
      <w:r w:rsidR="007D5054">
        <w:t xml:space="preserve">sledovania </w:t>
      </w:r>
      <w:r>
        <w:t>zmien.</w:t>
      </w:r>
    </w:p>
    <w:p w14:paraId="3E5199DD" w14:textId="078E30CF" w:rsidR="009B6C8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</w:t>
      </w:r>
      <w:r w:rsidR="000F34BE" w:rsidRPr="000F34BE">
        <w:t>IPC zváži zaslanie dokumentov, pripravovaných CKO, IPC na</w:t>
      </w:r>
      <w:r w:rsidR="007435E0">
        <w:t> </w:t>
      </w:r>
      <w:r w:rsidR="000F34BE" w:rsidRPr="000F34BE">
        <w:t>pripomienkovanie.</w:t>
      </w:r>
      <w:r w:rsidR="000F34BE">
        <w:t xml:space="preserve"> </w:t>
      </w:r>
    </w:p>
    <w:p w14:paraId="7C51B49D" w14:textId="4893C517" w:rsidR="002D2445" w:rsidRDefault="002D2445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distribuuje </w:t>
      </w:r>
      <w:r w:rsidR="00932B09">
        <w:t xml:space="preserve">všetky potrebné </w:t>
      </w:r>
      <w:r>
        <w:t xml:space="preserve">informácie o EŠIF </w:t>
      </w:r>
      <w:r w:rsidR="000B1529">
        <w:t xml:space="preserve">jednotlivým IPC </w:t>
      </w:r>
      <w:r>
        <w:t>tak, aby bol</w:t>
      </w:r>
      <w:r w:rsidR="00211DFB">
        <w:t>o</w:t>
      </w:r>
      <w:r>
        <w:t xml:space="preserve"> zabezpečen</w:t>
      </w:r>
      <w:r w:rsidR="00211DFB">
        <w:t>é</w:t>
      </w:r>
      <w:r>
        <w:t xml:space="preserve"> </w:t>
      </w:r>
      <w:r w:rsidR="00211DFB">
        <w:t>koordinované informovanie všetkých IPC.</w:t>
      </w:r>
      <w:r>
        <w:t xml:space="preserve"> </w:t>
      </w:r>
    </w:p>
    <w:p w14:paraId="5CF466B1" w14:textId="69309342" w:rsidR="000B1529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0B1529">
        <w:rPr>
          <w:b/>
        </w:rPr>
        <w:t>Činnosť</w:t>
      </w:r>
      <w:r>
        <w:t xml:space="preserve"> jednotlivých IPC </w:t>
      </w:r>
      <w:r w:rsidRPr="000B1529">
        <w:rPr>
          <w:b/>
        </w:rPr>
        <w:t>vyhodnotí</w:t>
      </w:r>
      <w:r>
        <w:t xml:space="preserve"> koordinátor IS IPC v termíne do </w:t>
      </w:r>
      <w:r w:rsidR="00C96D1C">
        <w:t>troch mesiacov</w:t>
      </w:r>
      <w:r>
        <w:t xml:space="preserve"> po</w:t>
      </w:r>
      <w:r w:rsidR="00C96D1C">
        <w:t> </w:t>
      </w:r>
      <w:r>
        <w:t>ukončení kalendárneho polroku</w:t>
      </w:r>
      <w:r w:rsidR="00987FB8">
        <w:t>, t. j. do 31. 3. a 30. 9</w:t>
      </w:r>
      <w:r>
        <w:t>.</w:t>
      </w:r>
      <w:r w:rsidR="006A7702">
        <w:t xml:space="preserve"> Koordinátor IS IPC porovnáva oblasti činnosti jednotlivých IPC, na základe ktorých môže navrhovať opatrenia na ich zlepšenie.</w:t>
      </w:r>
      <w:r w:rsidR="000B1529">
        <w:t xml:space="preserve"> </w:t>
      </w:r>
      <w:r w:rsidR="009B2E7A">
        <w:t xml:space="preserve">Koordinátor IS IPC vychádza aj z </w:t>
      </w:r>
      <w:r w:rsidR="009B2E7A" w:rsidRPr="00640DC7">
        <w:t>Hodnoteni</w:t>
      </w:r>
      <w:r w:rsidR="009B2E7A">
        <w:t>a</w:t>
      </w:r>
      <w:r w:rsidR="009B2E7A" w:rsidRPr="00640DC7">
        <w:t xml:space="preserve"> činnosti jednotlivých IPC</w:t>
      </w:r>
      <w:r w:rsidR="006C7123">
        <w:t xml:space="preserve"> zo</w:t>
      </w:r>
      <w:r w:rsidR="007435E0">
        <w:t> </w:t>
      </w:r>
      <w:r w:rsidR="006C7123">
        <w:t>strany RO</w:t>
      </w:r>
      <w:r w:rsidR="009B2E7A">
        <w:t>.</w:t>
      </w:r>
      <w:r w:rsidR="009B2E7A" w:rsidRPr="009B2E7A">
        <w:t xml:space="preserve"> </w:t>
      </w:r>
      <w:r>
        <w:t>O výsledkoch vyhodnotenia činnosti jednotlivých IPC informuje koordinátor IS IPC jednotlivé IPC a riadiace orgány.</w:t>
      </w:r>
      <w:r w:rsidR="006A7702">
        <w:t xml:space="preserve"> </w:t>
      </w:r>
    </w:p>
    <w:p w14:paraId="0329FD97" w14:textId="4275ABD0" w:rsidR="009B6C80" w:rsidRDefault="000B1529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D</w:t>
      </w:r>
      <w:r w:rsidR="006A7702">
        <w:t xml:space="preserve">o </w:t>
      </w:r>
      <w:r w:rsidR="00C96D1C">
        <w:t>troch mesiacov</w:t>
      </w:r>
      <w:r w:rsidR="006A7702">
        <w:t xml:space="preserve"> po ukončení kalendárneho roku </w:t>
      </w:r>
      <w:r>
        <w:t xml:space="preserve">pripraví a zašle koordinátor IS IPC </w:t>
      </w:r>
      <w:r w:rsidR="006A7702" w:rsidRPr="000B1529">
        <w:rPr>
          <w:b/>
        </w:rPr>
        <w:t>podklad</w:t>
      </w:r>
      <w:r w:rsidR="006A7702">
        <w:t xml:space="preserve"> pre riadiace orgány </w:t>
      </w:r>
      <w:r w:rsidR="006A7702" w:rsidRPr="000B1529">
        <w:rPr>
          <w:b/>
        </w:rPr>
        <w:t>do výročnej/záverečnej správy</w:t>
      </w:r>
      <w:r w:rsidR="006A7702">
        <w:t xml:space="preserve"> o vykonávaní operačného programu o fungovaní IS IPC.</w:t>
      </w:r>
      <w:bookmarkStart w:id="18" w:name="_GoBack"/>
      <w:bookmarkEnd w:id="18"/>
    </w:p>
    <w:p w14:paraId="3384D2AC" w14:textId="12481DA2" w:rsidR="00C42E6F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Na základe vyhodnotenia činnosti IPC môže dôjsť k návrhu na odstúpenie od zmluvy v zmysle kapitoly </w:t>
      </w:r>
      <w:r w:rsidR="00AE53D7">
        <w:t>4</w:t>
      </w:r>
      <w:r w:rsidR="00BB56FA" w:rsidRPr="00BB56FA">
        <w:t xml:space="preserve"> tohto metodického pokynu CKO</w:t>
      </w:r>
      <w:r>
        <w:t xml:space="preserve">, bod 3, alebo k prehodnoteniu pokračovania činnosti IS IPC v zmysle kapitoly </w:t>
      </w:r>
      <w:r w:rsidR="00AE53D7">
        <w:t>3</w:t>
      </w:r>
      <w:r>
        <w:t xml:space="preserve">, bod 3 po </w:t>
      </w:r>
      <w:r w:rsidR="00AE53D7">
        <w:t>31</w:t>
      </w:r>
      <w:r>
        <w:t>. 1</w:t>
      </w:r>
      <w:r w:rsidR="00AE53D7">
        <w:t>2</w:t>
      </w:r>
      <w:r>
        <w:t>. 201</w:t>
      </w:r>
      <w:r w:rsidR="00AE53D7">
        <w:t>8.</w:t>
      </w:r>
    </w:p>
    <w:p w14:paraId="17272B49" w14:textId="65F1466F" w:rsidR="00400012" w:rsidRPr="007A0A10" w:rsidRDefault="00E57D23" w:rsidP="00400012">
      <w:pPr>
        <w:pStyle w:val="MPCKO1"/>
      </w:pPr>
      <w:bookmarkStart w:id="19" w:name="_Toc440542591"/>
      <w:r>
        <w:t>6</w:t>
      </w:r>
      <w:r w:rsidR="00387645">
        <w:t xml:space="preserve"> </w:t>
      </w:r>
      <w:r w:rsidR="00AE53D7">
        <w:t>P</w:t>
      </w:r>
      <w:r w:rsidR="00400012">
        <w:t>ríloh</w:t>
      </w:r>
      <w:r w:rsidR="00AE53D7">
        <w:t>a</w:t>
      </w:r>
      <w:bookmarkEnd w:id="19"/>
    </w:p>
    <w:p w14:paraId="7E35A2DC" w14:textId="51F10757" w:rsidR="00211DFB" w:rsidRPr="00304A6E" w:rsidRDefault="00211DFB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>
        <w:t>Správa o činnosti informačno-poradenského centra</w:t>
      </w:r>
    </w:p>
    <w:sectPr w:rsidR="00211DFB" w:rsidRPr="00304A6E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CA2C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FAAD3" w14:textId="77777777" w:rsidR="003A4CBD" w:rsidRDefault="003A4CBD" w:rsidP="00B948E0">
      <w:r>
        <w:separator/>
      </w:r>
    </w:p>
  </w:endnote>
  <w:endnote w:type="continuationSeparator" w:id="0">
    <w:p w14:paraId="7E84F832" w14:textId="77777777" w:rsidR="003A4CBD" w:rsidRDefault="003A4CB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F07F" w14:textId="77777777" w:rsidR="00F13D1B" w:rsidRPr="00CF60E2" w:rsidRDefault="00F13D1B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14A3FF" wp14:editId="65E43B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6A85538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09459559" w:rsidR="00F13D1B" w:rsidRPr="00CF60E2" w:rsidRDefault="00F13D1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FC819CF" wp14:editId="3A93254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60ED6"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  <w:p w14:paraId="61E92FF2" w14:textId="77777777" w:rsidR="00F13D1B" w:rsidRDefault="00F13D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70478" w14:textId="77777777" w:rsidR="003A4CBD" w:rsidRDefault="003A4CBD" w:rsidP="00B948E0">
      <w:r>
        <w:separator/>
      </w:r>
    </w:p>
  </w:footnote>
  <w:footnote w:type="continuationSeparator" w:id="0">
    <w:p w14:paraId="4E5EB279" w14:textId="77777777" w:rsidR="003A4CBD" w:rsidRDefault="003A4CBD" w:rsidP="00B948E0">
      <w:r>
        <w:continuationSeparator/>
      </w:r>
    </w:p>
  </w:footnote>
  <w:footnote w:id="1">
    <w:p w14:paraId="7AAF902B" w14:textId="4247711E" w:rsidR="00F13D1B" w:rsidRDefault="00F13D1B" w:rsidP="00640DC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Pr="00844753">
        <w:t xml:space="preserve">IS IPC bude poskytovať informácie o </w:t>
      </w:r>
      <w:r w:rsidRPr="00844753">
        <w:rPr>
          <w:rStyle w:val="A7"/>
          <w:sz w:val="20"/>
          <w:szCs w:val="20"/>
        </w:rPr>
        <w:t xml:space="preserve">Európskom fonde regionálneho rozvoja, Európskom sociálnom fonde, Kohéznom fonde, Európskom námornom a rybárskom fonde. </w:t>
      </w:r>
      <w:r w:rsidRPr="00844753">
        <w:t>Výnimku tvorí Európsky poľnohospodársky fond pre rozvoj vidieka, o ktorom IS IPC nebude poskytovať informácie.</w:t>
      </w:r>
      <w:r>
        <w:t xml:space="preserve"> To platí  v celom dokumente, kde sa uvádza EŠIF. </w:t>
      </w:r>
    </w:p>
  </w:footnote>
  <w:footnote w:id="2">
    <w:p w14:paraId="20ABF60B" w14:textId="7F9B5E7A" w:rsidR="00F13D1B" w:rsidRDefault="00F13D1B">
      <w:pPr>
        <w:pStyle w:val="Textpoznmkypodiarou"/>
      </w:pPr>
      <w:r>
        <w:rPr>
          <w:rStyle w:val="Odkaznapoznmkupodiarou"/>
        </w:rPr>
        <w:footnoteRef/>
      </w:r>
      <w:r>
        <w:t xml:space="preserve"> RO pre OP TP je Úrad vlády Slovenskej republiky.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AF5CD" w14:textId="77777777" w:rsidR="00960ED6" w:rsidRPr="00960ED6" w:rsidRDefault="00960ED6" w:rsidP="00960ED6">
    <w:pPr>
      <w:tabs>
        <w:tab w:val="center" w:pos="4536"/>
        <w:tab w:val="right" w:pos="9072"/>
      </w:tabs>
    </w:pPr>
    <w:r w:rsidRPr="00960ED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B165A8" wp14:editId="4F95A25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6-01-20T00:00:00Z">
        <w:dateFormat w:val="dd.MM.yyyy"/>
        <w:lid w:val="sk-SK"/>
        <w:storeMappedDataAs w:val="dateTime"/>
        <w:calendar w:val="gregorian"/>
      </w:date>
    </w:sdtPr>
    <w:sdtContent>
      <w:p w14:paraId="2CB4B5DB" w14:textId="77777777" w:rsidR="00960ED6" w:rsidRPr="00960ED6" w:rsidRDefault="00960ED6" w:rsidP="00960ED6">
        <w:pPr>
          <w:tabs>
            <w:tab w:val="center" w:pos="4536"/>
            <w:tab w:val="right" w:pos="9072"/>
          </w:tabs>
          <w:jc w:val="right"/>
        </w:pPr>
        <w:r w:rsidRPr="00960ED6">
          <w:rPr>
            <w:szCs w:val="20"/>
          </w:rPr>
          <w:t>20.01.2016</w:t>
        </w:r>
      </w:p>
    </w:sdtContent>
  </w:sdt>
  <w:p w14:paraId="47EB8BFB" w14:textId="77777777" w:rsidR="00F13D1B" w:rsidRDefault="00F13D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9DD"/>
    <w:multiLevelType w:val="hybridMultilevel"/>
    <w:tmpl w:val="E17A95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0EB4"/>
    <w:multiLevelType w:val="hybridMultilevel"/>
    <w:tmpl w:val="6F987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7952"/>
    <w:multiLevelType w:val="hybridMultilevel"/>
    <w:tmpl w:val="5E287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775"/>
    <w:multiLevelType w:val="hybridMultilevel"/>
    <w:tmpl w:val="0826E5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55D7"/>
    <w:multiLevelType w:val="hybridMultilevel"/>
    <w:tmpl w:val="9EAA6F4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4C3243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F7C70"/>
    <w:multiLevelType w:val="hybridMultilevel"/>
    <w:tmpl w:val="B9B01058"/>
    <w:lvl w:ilvl="0" w:tplc="F532394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2DCD517D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E4656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31B5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35FC0"/>
    <w:multiLevelType w:val="hybridMultilevel"/>
    <w:tmpl w:val="2FFEABC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473A49A4"/>
    <w:multiLevelType w:val="hybridMultilevel"/>
    <w:tmpl w:val="AC3E7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F29C1"/>
    <w:multiLevelType w:val="hybridMultilevel"/>
    <w:tmpl w:val="A770F0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50A7B"/>
    <w:multiLevelType w:val="hybridMultilevel"/>
    <w:tmpl w:val="8D3E0E0C"/>
    <w:lvl w:ilvl="0" w:tplc="F5323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B4DC9"/>
    <w:multiLevelType w:val="hybridMultilevel"/>
    <w:tmpl w:val="B8FC2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450B"/>
    <w:multiLevelType w:val="hybridMultilevel"/>
    <w:tmpl w:val="A9640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4F8ED6E">
      <w:start w:val="1"/>
      <w:numFmt w:val="lowerLetter"/>
      <w:lvlText w:val="%2)"/>
      <w:lvlJc w:val="left"/>
      <w:pPr>
        <w:ind w:left="1200" w:hanging="120"/>
      </w:pPr>
      <w:rPr>
        <w:rFonts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34DF7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9487803"/>
    <w:multiLevelType w:val="hybridMultilevel"/>
    <w:tmpl w:val="BF4672D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016F7"/>
    <w:multiLevelType w:val="hybridMultilevel"/>
    <w:tmpl w:val="7EB2CF18"/>
    <w:lvl w:ilvl="0" w:tplc="F532394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">
    <w:nsid w:val="70C93194"/>
    <w:multiLevelType w:val="hybridMultilevel"/>
    <w:tmpl w:val="58B6C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33EC2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57EE7"/>
    <w:multiLevelType w:val="hybridMultilevel"/>
    <w:tmpl w:val="943E752E"/>
    <w:lvl w:ilvl="0" w:tplc="F5323940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>
    <w:nsid w:val="7BAD7368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95E17"/>
    <w:multiLevelType w:val="hybridMultilevel"/>
    <w:tmpl w:val="C39845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6F11F1"/>
    <w:multiLevelType w:val="hybridMultilevel"/>
    <w:tmpl w:val="21586E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8"/>
  </w:num>
  <w:num w:numId="5">
    <w:abstractNumId w:val="10"/>
  </w:num>
  <w:num w:numId="6">
    <w:abstractNumId w:val="24"/>
  </w:num>
  <w:num w:numId="7">
    <w:abstractNumId w:val="7"/>
  </w:num>
  <w:num w:numId="8">
    <w:abstractNumId w:val="15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22"/>
  </w:num>
  <w:num w:numId="14">
    <w:abstractNumId w:val="17"/>
  </w:num>
  <w:num w:numId="15">
    <w:abstractNumId w:val="12"/>
  </w:num>
  <w:num w:numId="16">
    <w:abstractNumId w:val="2"/>
  </w:num>
  <w:num w:numId="17">
    <w:abstractNumId w:val="5"/>
  </w:num>
  <w:num w:numId="18">
    <w:abstractNumId w:val="28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20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udent">
    <w15:presenceInfo w15:providerId="AD" w15:userId="S-1-5-21-1954161296-179545422-2731608854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34EC"/>
    <w:rsid w:val="000068E0"/>
    <w:rsid w:val="00022035"/>
    <w:rsid w:val="000266F0"/>
    <w:rsid w:val="000400E8"/>
    <w:rsid w:val="00040359"/>
    <w:rsid w:val="00050728"/>
    <w:rsid w:val="000515A8"/>
    <w:rsid w:val="00053284"/>
    <w:rsid w:val="00066955"/>
    <w:rsid w:val="00071088"/>
    <w:rsid w:val="00071BC5"/>
    <w:rsid w:val="00077BF4"/>
    <w:rsid w:val="00086D7E"/>
    <w:rsid w:val="0009353D"/>
    <w:rsid w:val="000A0109"/>
    <w:rsid w:val="000A5108"/>
    <w:rsid w:val="000B1529"/>
    <w:rsid w:val="000B7BF6"/>
    <w:rsid w:val="000C05A6"/>
    <w:rsid w:val="000C2FDE"/>
    <w:rsid w:val="000C5F87"/>
    <w:rsid w:val="000D1900"/>
    <w:rsid w:val="000D298C"/>
    <w:rsid w:val="000D6B86"/>
    <w:rsid w:val="000E2AA4"/>
    <w:rsid w:val="000E471E"/>
    <w:rsid w:val="000F34BE"/>
    <w:rsid w:val="000F4502"/>
    <w:rsid w:val="00100577"/>
    <w:rsid w:val="00102EB1"/>
    <w:rsid w:val="00105D87"/>
    <w:rsid w:val="00110DCE"/>
    <w:rsid w:val="00116F61"/>
    <w:rsid w:val="00125EF7"/>
    <w:rsid w:val="00127AED"/>
    <w:rsid w:val="00134D1C"/>
    <w:rsid w:val="001421B3"/>
    <w:rsid w:val="001458E4"/>
    <w:rsid w:val="0014641E"/>
    <w:rsid w:val="001464DB"/>
    <w:rsid w:val="00146E63"/>
    <w:rsid w:val="00146FBF"/>
    <w:rsid w:val="00150495"/>
    <w:rsid w:val="00151C93"/>
    <w:rsid w:val="0015233E"/>
    <w:rsid w:val="00153ACA"/>
    <w:rsid w:val="00156E0D"/>
    <w:rsid w:val="00160583"/>
    <w:rsid w:val="00165AC9"/>
    <w:rsid w:val="00167E0D"/>
    <w:rsid w:val="00171F1F"/>
    <w:rsid w:val="00173917"/>
    <w:rsid w:val="001772C7"/>
    <w:rsid w:val="00183F9A"/>
    <w:rsid w:val="001873B5"/>
    <w:rsid w:val="00194C7F"/>
    <w:rsid w:val="001B12DC"/>
    <w:rsid w:val="001B183F"/>
    <w:rsid w:val="001B27DA"/>
    <w:rsid w:val="001B3B91"/>
    <w:rsid w:val="001B50B2"/>
    <w:rsid w:val="001B6E9F"/>
    <w:rsid w:val="001C513F"/>
    <w:rsid w:val="001C7628"/>
    <w:rsid w:val="001D0821"/>
    <w:rsid w:val="001D3F4C"/>
    <w:rsid w:val="001D4B25"/>
    <w:rsid w:val="001E371B"/>
    <w:rsid w:val="001F0193"/>
    <w:rsid w:val="001F0C2C"/>
    <w:rsid w:val="001F18C2"/>
    <w:rsid w:val="001F1BD4"/>
    <w:rsid w:val="001F1F90"/>
    <w:rsid w:val="001F26A1"/>
    <w:rsid w:val="001F738E"/>
    <w:rsid w:val="002038EC"/>
    <w:rsid w:val="00203AC7"/>
    <w:rsid w:val="00211DFB"/>
    <w:rsid w:val="002121AC"/>
    <w:rsid w:val="00217BE2"/>
    <w:rsid w:val="00217C41"/>
    <w:rsid w:val="00222413"/>
    <w:rsid w:val="00224788"/>
    <w:rsid w:val="002259C4"/>
    <w:rsid w:val="00225A05"/>
    <w:rsid w:val="00225B5E"/>
    <w:rsid w:val="00232A58"/>
    <w:rsid w:val="002350C4"/>
    <w:rsid w:val="00243897"/>
    <w:rsid w:val="00246970"/>
    <w:rsid w:val="00252ED1"/>
    <w:rsid w:val="00252FF1"/>
    <w:rsid w:val="002530B5"/>
    <w:rsid w:val="002546C4"/>
    <w:rsid w:val="00256687"/>
    <w:rsid w:val="00266ADE"/>
    <w:rsid w:val="00267C12"/>
    <w:rsid w:val="00270C8D"/>
    <w:rsid w:val="0027239C"/>
    <w:rsid w:val="00274479"/>
    <w:rsid w:val="002953C4"/>
    <w:rsid w:val="00295926"/>
    <w:rsid w:val="00297235"/>
    <w:rsid w:val="00297C74"/>
    <w:rsid w:val="002A1E17"/>
    <w:rsid w:val="002A5F02"/>
    <w:rsid w:val="002B4D9F"/>
    <w:rsid w:val="002B61FE"/>
    <w:rsid w:val="002C0F29"/>
    <w:rsid w:val="002D2445"/>
    <w:rsid w:val="002D3F35"/>
    <w:rsid w:val="002D56E2"/>
    <w:rsid w:val="002D65BD"/>
    <w:rsid w:val="002E0320"/>
    <w:rsid w:val="002E103E"/>
    <w:rsid w:val="002E611C"/>
    <w:rsid w:val="002E7F32"/>
    <w:rsid w:val="002E7F66"/>
    <w:rsid w:val="002F61EB"/>
    <w:rsid w:val="00301E16"/>
    <w:rsid w:val="00304A6E"/>
    <w:rsid w:val="00304B22"/>
    <w:rsid w:val="00306C70"/>
    <w:rsid w:val="003202BF"/>
    <w:rsid w:val="00322DAA"/>
    <w:rsid w:val="003258A3"/>
    <w:rsid w:val="00335365"/>
    <w:rsid w:val="003355C2"/>
    <w:rsid w:val="00355A6C"/>
    <w:rsid w:val="00357AC2"/>
    <w:rsid w:val="00361C30"/>
    <w:rsid w:val="00362096"/>
    <w:rsid w:val="003720AB"/>
    <w:rsid w:val="0037411A"/>
    <w:rsid w:val="00375D8D"/>
    <w:rsid w:val="00377E59"/>
    <w:rsid w:val="00383EAC"/>
    <w:rsid w:val="00386CBA"/>
    <w:rsid w:val="00387645"/>
    <w:rsid w:val="00393784"/>
    <w:rsid w:val="00395BE0"/>
    <w:rsid w:val="003A05BE"/>
    <w:rsid w:val="003A4CBD"/>
    <w:rsid w:val="003A67E1"/>
    <w:rsid w:val="003B0DFE"/>
    <w:rsid w:val="003B2529"/>
    <w:rsid w:val="003B2F8A"/>
    <w:rsid w:val="003B67A0"/>
    <w:rsid w:val="003B6CE3"/>
    <w:rsid w:val="003C1AF9"/>
    <w:rsid w:val="003C2544"/>
    <w:rsid w:val="003D4305"/>
    <w:rsid w:val="003D568C"/>
    <w:rsid w:val="003D6F0E"/>
    <w:rsid w:val="003E21CC"/>
    <w:rsid w:val="003E2850"/>
    <w:rsid w:val="003E4A50"/>
    <w:rsid w:val="003E5CD3"/>
    <w:rsid w:val="003F0062"/>
    <w:rsid w:val="003F098C"/>
    <w:rsid w:val="003F1951"/>
    <w:rsid w:val="003F2DBD"/>
    <w:rsid w:val="00400012"/>
    <w:rsid w:val="0040038F"/>
    <w:rsid w:val="00407802"/>
    <w:rsid w:val="004125FD"/>
    <w:rsid w:val="00412CAA"/>
    <w:rsid w:val="00416E2D"/>
    <w:rsid w:val="00417842"/>
    <w:rsid w:val="004276CF"/>
    <w:rsid w:val="00432DF1"/>
    <w:rsid w:val="00435763"/>
    <w:rsid w:val="004445A9"/>
    <w:rsid w:val="004548B6"/>
    <w:rsid w:val="00456042"/>
    <w:rsid w:val="00460F75"/>
    <w:rsid w:val="00461223"/>
    <w:rsid w:val="00461D32"/>
    <w:rsid w:val="004663FC"/>
    <w:rsid w:val="004776BE"/>
    <w:rsid w:val="00477B8E"/>
    <w:rsid w:val="00484ED5"/>
    <w:rsid w:val="00490AF9"/>
    <w:rsid w:val="00493DC7"/>
    <w:rsid w:val="00493F0A"/>
    <w:rsid w:val="00497548"/>
    <w:rsid w:val="004A0829"/>
    <w:rsid w:val="004A1738"/>
    <w:rsid w:val="004A4BC1"/>
    <w:rsid w:val="004A7248"/>
    <w:rsid w:val="004B33F5"/>
    <w:rsid w:val="004B6E88"/>
    <w:rsid w:val="004C1071"/>
    <w:rsid w:val="004C7354"/>
    <w:rsid w:val="004D451E"/>
    <w:rsid w:val="004E2120"/>
    <w:rsid w:val="004E3ABD"/>
    <w:rsid w:val="004F0E9E"/>
    <w:rsid w:val="004F3FEF"/>
    <w:rsid w:val="005023A7"/>
    <w:rsid w:val="00504D1D"/>
    <w:rsid w:val="005122F6"/>
    <w:rsid w:val="00512A16"/>
    <w:rsid w:val="00517450"/>
    <w:rsid w:val="00520C8B"/>
    <w:rsid w:val="005221C1"/>
    <w:rsid w:val="00532E88"/>
    <w:rsid w:val="005409AC"/>
    <w:rsid w:val="00541FF5"/>
    <w:rsid w:val="005565E8"/>
    <w:rsid w:val="00563BB8"/>
    <w:rsid w:val="005736D8"/>
    <w:rsid w:val="00573AAB"/>
    <w:rsid w:val="005800C7"/>
    <w:rsid w:val="00580A58"/>
    <w:rsid w:val="00586FDB"/>
    <w:rsid w:val="00592895"/>
    <w:rsid w:val="00594F49"/>
    <w:rsid w:val="005A1B09"/>
    <w:rsid w:val="005A2F39"/>
    <w:rsid w:val="005A3ECE"/>
    <w:rsid w:val="005B49EF"/>
    <w:rsid w:val="005B6447"/>
    <w:rsid w:val="005D01FF"/>
    <w:rsid w:val="005D040E"/>
    <w:rsid w:val="005D3944"/>
    <w:rsid w:val="005D5440"/>
    <w:rsid w:val="005F1324"/>
    <w:rsid w:val="005F5B71"/>
    <w:rsid w:val="00602327"/>
    <w:rsid w:val="006038A0"/>
    <w:rsid w:val="0060713E"/>
    <w:rsid w:val="00613605"/>
    <w:rsid w:val="00617313"/>
    <w:rsid w:val="006207BC"/>
    <w:rsid w:val="00622691"/>
    <w:rsid w:val="00622D7A"/>
    <w:rsid w:val="00623659"/>
    <w:rsid w:val="00626E19"/>
    <w:rsid w:val="00627C85"/>
    <w:rsid w:val="00630481"/>
    <w:rsid w:val="00640DC7"/>
    <w:rsid w:val="006462F5"/>
    <w:rsid w:val="006479DF"/>
    <w:rsid w:val="00657E36"/>
    <w:rsid w:val="00660386"/>
    <w:rsid w:val="00660DCB"/>
    <w:rsid w:val="006719A0"/>
    <w:rsid w:val="00687102"/>
    <w:rsid w:val="00696800"/>
    <w:rsid w:val="00696882"/>
    <w:rsid w:val="006A32B2"/>
    <w:rsid w:val="006A5157"/>
    <w:rsid w:val="006A61FC"/>
    <w:rsid w:val="006A7702"/>
    <w:rsid w:val="006A7DF2"/>
    <w:rsid w:val="006B1319"/>
    <w:rsid w:val="006B2B0B"/>
    <w:rsid w:val="006B495D"/>
    <w:rsid w:val="006B499E"/>
    <w:rsid w:val="006B49CA"/>
    <w:rsid w:val="006C6A25"/>
    <w:rsid w:val="006C6B77"/>
    <w:rsid w:val="006C7123"/>
    <w:rsid w:val="006D082A"/>
    <w:rsid w:val="006D3B82"/>
    <w:rsid w:val="006D4EB3"/>
    <w:rsid w:val="006D6DCF"/>
    <w:rsid w:val="006D7B75"/>
    <w:rsid w:val="006E40E4"/>
    <w:rsid w:val="006F15B4"/>
    <w:rsid w:val="006F331C"/>
    <w:rsid w:val="007256B7"/>
    <w:rsid w:val="007263E6"/>
    <w:rsid w:val="007308D9"/>
    <w:rsid w:val="00734EA0"/>
    <w:rsid w:val="007435E0"/>
    <w:rsid w:val="00751663"/>
    <w:rsid w:val="0075305E"/>
    <w:rsid w:val="00755185"/>
    <w:rsid w:val="0075717C"/>
    <w:rsid w:val="00762C7F"/>
    <w:rsid w:val="00763A8B"/>
    <w:rsid w:val="0076414C"/>
    <w:rsid w:val="00765555"/>
    <w:rsid w:val="00770B64"/>
    <w:rsid w:val="00771B60"/>
    <w:rsid w:val="00771CC6"/>
    <w:rsid w:val="00782970"/>
    <w:rsid w:val="007A0A10"/>
    <w:rsid w:val="007A16C9"/>
    <w:rsid w:val="007A1B04"/>
    <w:rsid w:val="007A60EF"/>
    <w:rsid w:val="007B2117"/>
    <w:rsid w:val="007B5ED3"/>
    <w:rsid w:val="007C0B64"/>
    <w:rsid w:val="007D087E"/>
    <w:rsid w:val="007D1051"/>
    <w:rsid w:val="007D23AE"/>
    <w:rsid w:val="007D5054"/>
    <w:rsid w:val="007F0D9A"/>
    <w:rsid w:val="007F36AD"/>
    <w:rsid w:val="007F730F"/>
    <w:rsid w:val="00801225"/>
    <w:rsid w:val="00801B73"/>
    <w:rsid w:val="008029C1"/>
    <w:rsid w:val="00813BC2"/>
    <w:rsid w:val="0081760F"/>
    <w:rsid w:val="008253AF"/>
    <w:rsid w:val="008318CD"/>
    <w:rsid w:val="00837B44"/>
    <w:rsid w:val="00840B28"/>
    <w:rsid w:val="00845045"/>
    <w:rsid w:val="0084743A"/>
    <w:rsid w:val="00850467"/>
    <w:rsid w:val="0085439E"/>
    <w:rsid w:val="00860319"/>
    <w:rsid w:val="008711A3"/>
    <w:rsid w:val="008743E6"/>
    <w:rsid w:val="008745FD"/>
    <w:rsid w:val="00876657"/>
    <w:rsid w:val="008806AC"/>
    <w:rsid w:val="008813E0"/>
    <w:rsid w:val="0088236D"/>
    <w:rsid w:val="00886BBA"/>
    <w:rsid w:val="00890AA7"/>
    <w:rsid w:val="008955B4"/>
    <w:rsid w:val="008962CA"/>
    <w:rsid w:val="008A265C"/>
    <w:rsid w:val="008A63E8"/>
    <w:rsid w:val="008B1167"/>
    <w:rsid w:val="008B2412"/>
    <w:rsid w:val="008B6AB4"/>
    <w:rsid w:val="008C271F"/>
    <w:rsid w:val="008D0A7D"/>
    <w:rsid w:val="008D0F9C"/>
    <w:rsid w:val="008D5FD7"/>
    <w:rsid w:val="008E4BBD"/>
    <w:rsid w:val="008E6D43"/>
    <w:rsid w:val="008F1B72"/>
    <w:rsid w:val="008F2627"/>
    <w:rsid w:val="0090110D"/>
    <w:rsid w:val="00902D21"/>
    <w:rsid w:val="00906796"/>
    <w:rsid w:val="00911D80"/>
    <w:rsid w:val="00915476"/>
    <w:rsid w:val="00917CB6"/>
    <w:rsid w:val="00917E39"/>
    <w:rsid w:val="009216EC"/>
    <w:rsid w:val="00926284"/>
    <w:rsid w:val="00926C42"/>
    <w:rsid w:val="009309D2"/>
    <w:rsid w:val="00932B09"/>
    <w:rsid w:val="00941C3D"/>
    <w:rsid w:val="009455E7"/>
    <w:rsid w:val="00952D80"/>
    <w:rsid w:val="00960ED6"/>
    <w:rsid w:val="00973E0F"/>
    <w:rsid w:val="009776F9"/>
    <w:rsid w:val="00977CF6"/>
    <w:rsid w:val="0098024D"/>
    <w:rsid w:val="00983154"/>
    <w:rsid w:val="009836CF"/>
    <w:rsid w:val="00987FB8"/>
    <w:rsid w:val="00993457"/>
    <w:rsid w:val="00995DCB"/>
    <w:rsid w:val="009A7311"/>
    <w:rsid w:val="009B2E7A"/>
    <w:rsid w:val="009B421D"/>
    <w:rsid w:val="009B6C80"/>
    <w:rsid w:val="009D5188"/>
    <w:rsid w:val="009D57F3"/>
    <w:rsid w:val="009E0210"/>
    <w:rsid w:val="009F618C"/>
    <w:rsid w:val="00A0474B"/>
    <w:rsid w:val="00A13B84"/>
    <w:rsid w:val="00A144AE"/>
    <w:rsid w:val="00A149CE"/>
    <w:rsid w:val="00A155F5"/>
    <w:rsid w:val="00A16F2A"/>
    <w:rsid w:val="00A2763E"/>
    <w:rsid w:val="00A32281"/>
    <w:rsid w:val="00A47A9D"/>
    <w:rsid w:val="00A5272E"/>
    <w:rsid w:val="00A5277C"/>
    <w:rsid w:val="00A53AFE"/>
    <w:rsid w:val="00A550A6"/>
    <w:rsid w:val="00A57274"/>
    <w:rsid w:val="00A6288E"/>
    <w:rsid w:val="00A630A5"/>
    <w:rsid w:val="00A71CDC"/>
    <w:rsid w:val="00A7702E"/>
    <w:rsid w:val="00A9254C"/>
    <w:rsid w:val="00AA2E6E"/>
    <w:rsid w:val="00AA4722"/>
    <w:rsid w:val="00AA671C"/>
    <w:rsid w:val="00AA6C1D"/>
    <w:rsid w:val="00AB009B"/>
    <w:rsid w:val="00AB29E7"/>
    <w:rsid w:val="00AB6215"/>
    <w:rsid w:val="00AB755C"/>
    <w:rsid w:val="00AC34B1"/>
    <w:rsid w:val="00AC4449"/>
    <w:rsid w:val="00AC51FD"/>
    <w:rsid w:val="00AC5688"/>
    <w:rsid w:val="00AD51DE"/>
    <w:rsid w:val="00AD54BA"/>
    <w:rsid w:val="00AE53D7"/>
    <w:rsid w:val="00AF79DF"/>
    <w:rsid w:val="00B07378"/>
    <w:rsid w:val="00B11210"/>
    <w:rsid w:val="00B12061"/>
    <w:rsid w:val="00B12EEA"/>
    <w:rsid w:val="00B15E3D"/>
    <w:rsid w:val="00B1757E"/>
    <w:rsid w:val="00B21A7C"/>
    <w:rsid w:val="00B315E9"/>
    <w:rsid w:val="00B420FD"/>
    <w:rsid w:val="00B4284E"/>
    <w:rsid w:val="00B46FD2"/>
    <w:rsid w:val="00B52B09"/>
    <w:rsid w:val="00B53B4A"/>
    <w:rsid w:val="00B55074"/>
    <w:rsid w:val="00B60AFF"/>
    <w:rsid w:val="00B6617C"/>
    <w:rsid w:val="00B67032"/>
    <w:rsid w:val="00B82486"/>
    <w:rsid w:val="00B854A9"/>
    <w:rsid w:val="00B91F3C"/>
    <w:rsid w:val="00B920D3"/>
    <w:rsid w:val="00B948E0"/>
    <w:rsid w:val="00B95AB9"/>
    <w:rsid w:val="00BA089F"/>
    <w:rsid w:val="00BA1229"/>
    <w:rsid w:val="00BA13ED"/>
    <w:rsid w:val="00BA4376"/>
    <w:rsid w:val="00BB1DF5"/>
    <w:rsid w:val="00BB383C"/>
    <w:rsid w:val="00BB56FA"/>
    <w:rsid w:val="00BB7291"/>
    <w:rsid w:val="00BB7756"/>
    <w:rsid w:val="00BC4BAC"/>
    <w:rsid w:val="00BC73E3"/>
    <w:rsid w:val="00BD3CB9"/>
    <w:rsid w:val="00BE1D92"/>
    <w:rsid w:val="00BE7214"/>
    <w:rsid w:val="00BE7E70"/>
    <w:rsid w:val="00BF0FB1"/>
    <w:rsid w:val="00BF10C4"/>
    <w:rsid w:val="00BF50F6"/>
    <w:rsid w:val="00BF7DC8"/>
    <w:rsid w:val="00C019DD"/>
    <w:rsid w:val="00C10416"/>
    <w:rsid w:val="00C14016"/>
    <w:rsid w:val="00C16F2E"/>
    <w:rsid w:val="00C214B6"/>
    <w:rsid w:val="00C2746F"/>
    <w:rsid w:val="00C30EFA"/>
    <w:rsid w:val="00C348A2"/>
    <w:rsid w:val="00C37B65"/>
    <w:rsid w:val="00C40CD1"/>
    <w:rsid w:val="00C41503"/>
    <w:rsid w:val="00C42E6F"/>
    <w:rsid w:val="00C446D8"/>
    <w:rsid w:val="00C47CD0"/>
    <w:rsid w:val="00C5352F"/>
    <w:rsid w:val="00C55119"/>
    <w:rsid w:val="00C56241"/>
    <w:rsid w:val="00C606DB"/>
    <w:rsid w:val="00C639B7"/>
    <w:rsid w:val="00C6439D"/>
    <w:rsid w:val="00C70570"/>
    <w:rsid w:val="00C76EA4"/>
    <w:rsid w:val="00C84E05"/>
    <w:rsid w:val="00C84E54"/>
    <w:rsid w:val="00C8560A"/>
    <w:rsid w:val="00C87DDC"/>
    <w:rsid w:val="00C9036E"/>
    <w:rsid w:val="00C92BDA"/>
    <w:rsid w:val="00C92BF0"/>
    <w:rsid w:val="00C96D1C"/>
    <w:rsid w:val="00CA0FB2"/>
    <w:rsid w:val="00CA208E"/>
    <w:rsid w:val="00CB1C47"/>
    <w:rsid w:val="00CB3CDB"/>
    <w:rsid w:val="00CC21D7"/>
    <w:rsid w:val="00CD3D13"/>
    <w:rsid w:val="00CF058A"/>
    <w:rsid w:val="00CF42BA"/>
    <w:rsid w:val="00CF60E2"/>
    <w:rsid w:val="00CF6439"/>
    <w:rsid w:val="00CF775E"/>
    <w:rsid w:val="00D05350"/>
    <w:rsid w:val="00D074B1"/>
    <w:rsid w:val="00D176A1"/>
    <w:rsid w:val="00D17762"/>
    <w:rsid w:val="00D200B9"/>
    <w:rsid w:val="00D235CE"/>
    <w:rsid w:val="00D239D4"/>
    <w:rsid w:val="00D40093"/>
    <w:rsid w:val="00D4152B"/>
    <w:rsid w:val="00D42B81"/>
    <w:rsid w:val="00D42B83"/>
    <w:rsid w:val="00D50C5F"/>
    <w:rsid w:val="00D52087"/>
    <w:rsid w:val="00D553D1"/>
    <w:rsid w:val="00D61BB6"/>
    <w:rsid w:val="00D65C89"/>
    <w:rsid w:val="00D83B16"/>
    <w:rsid w:val="00D83EA2"/>
    <w:rsid w:val="00D8453F"/>
    <w:rsid w:val="00D86DA2"/>
    <w:rsid w:val="00D9216A"/>
    <w:rsid w:val="00DA2B37"/>
    <w:rsid w:val="00DA7B0B"/>
    <w:rsid w:val="00DB337B"/>
    <w:rsid w:val="00DB798B"/>
    <w:rsid w:val="00DC44A6"/>
    <w:rsid w:val="00DD64CA"/>
    <w:rsid w:val="00DE36EA"/>
    <w:rsid w:val="00DE5DE5"/>
    <w:rsid w:val="00DE5E62"/>
    <w:rsid w:val="00DE5FC9"/>
    <w:rsid w:val="00DF7FC4"/>
    <w:rsid w:val="00E04C32"/>
    <w:rsid w:val="00E149FA"/>
    <w:rsid w:val="00E24D44"/>
    <w:rsid w:val="00E30D00"/>
    <w:rsid w:val="00E33079"/>
    <w:rsid w:val="00E40048"/>
    <w:rsid w:val="00E40B50"/>
    <w:rsid w:val="00E4126A"/>
    <w:rsid w:val="00E434DD"/>
    <w:rsid w:val="00E4730E"/>
    <w:rsid w:val="00E52D37"/>
    <w:rsid w:val="00E5416A"/>
    <w:rsid w:val="00E564D1"/>
    <w:rsid w:val="00E57D23"/>
    <w:rsid w:val="00E609D2"/>
    <w:rsid w:val="00E6207C"/>
    <w:rsid w:val="00E62901"/>
    <w:rsid w:val="00E631A6"/>
    <w:rsid w:val="00E64102"/>
    <w:rsid w:val="00E66864"/>
    <w:rsid w:val="00E66D03"/>
    <w:rsid w:val="00E72B76"/>
    <w:rsid w:val="00E742C1"/>
    <w:rsid w:val="00E74EA1"/>
    <w:rsid w:val="00E74FD3"/>
    <w:rsid w:val="00E7702D"/>
    <w:rsid w:val="00E83EDD"/>
    <w:rsid w:val="00E84A30"/>
    <w:rsid w:val="00E85F42"/>
    <w:rsid w:val="00E8770B"/>
    <w:rsid w:val="00E9011A"/>
    <w:rsid w:val="00E931D1"/>
    <w:rsid w:val="00E94B60"/>
    <w:rsid w:val="00E94CE2"/>
    <w:rsid w:val="00E97F8A"/>
    <w:rsid w:val="00EA0FC8"/>
    <w:rsid w:val="00EA3DC5"/>
    <w:rsid w:val="00EB0873"/>
    <w:rsid w:val="00EB53B1"/>
    <w:rsid w:val="00EC2CC4"/>
    <w:rsid w:val="00EC6B05"/>
    <w:rsid w:val="00ED51F8"/>
    <w:rsid w:val="00EE70FE"/>
    <w:rsid w:val="00EF04DA"/>
    <w:rsid w:val="00EF06F3"/>
    <w:rsid w:val="00EF1FFA"/>
    <w:rsid w:val="00EF44E9"/>
    <w:rsid w:val="00F05E8D"/>
    <w:rsid w:val="00F0607A"/>
    <w:rsid w:val="00F10B9D"/>
    <w:rsid w:val="00F11420"/>
    <w:rsid w:val="00F11FF8"/>
    <w:rsid w:val="00F13D1B"/>
    <w:rsid w:val="00F15BF8"/>
    <w:rsid w:val="00F27075"/>
    <w:rsid w:val="00F30E3E"/>
    <w:rsid w:val="00F459F3"/>
    <w:rsid w:val="00F53181"/>
    <w:rsid w:val="00F53FC0"/>
    <w:rsid w:val="00F54D57"/>
    <w:rsid w:val="00F57013"/>
    <w:rsid w:val="00F57101"/>
    <w:rsid w:val="00F67C22"/>
    <w:rsid w:val="00F70158"/>
    <w:rsid w:val="00F741FD"/>
    <w:rsid w:val="00F74F28"/>
    <w:rsid w:val="00F77421"/>
    <w:rsid w:val="00F8009E"/>
    <w:rsid w:val="00F8336D"/>
    <w:rsid w:val="00F919E7"/>
    <w:rsid w:val="00F934C1"/>
    <w:rsid w:val="00F946A6"/>
    <w:rsid w:val="00F97E8C"/>
    <w:rsid w:val="00FB1C2D"/>
    <w:rsid w:val="00FC04A6"/>
    <w:rsid w:val="00FC0F30"/>
    <w:rsid w:val="00FC3AC6"/>
    <w:rsid w:val="00FC3E66"/>
    <w:rsid w:val="00FC6AEB"/>
    <w:rsid w:val="00FD6606"/>
    <w:rsid w:val="00FD79AD"/>
    <w:rsid w:val="00FE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964DE"/>
    <w:rsid w:val="000A592F"/>
    <w:rsid w:val="000D5E15"/>
    <w:rsid w:val="000E30BC"/>
    <w:rsid w:val="000E4122"/>
    <w:rsid w:val="00107848"/>
    <w:rsid w:val="00125FE2"/>
    <w:rsid w:val="00134E00"/>
    <w:rsid w:val="00184C5B"/>
    <w:rsid w:val="002476EB"/>
    <w:rsid w:val="002F4D33"/>
    <w:rsid w:val="0032767F"/>
    <w:rsid w:val="00363738"/>
    <w:rsid w:val="003B62D7"/>
    <w:rsid w:val="003B77F1"/>
    <w:rsid w:val="003E0B5B"/>
    <w:rsid w:val="00417BB9"/>
    <w:rsid w:val="00472943"/>
    <w:rsid w:val="004E6774"/>
    <w:rsid w:val="004F0C37"/>
    <w:rsid w:val="00540055"/>
    <w:rsid w:val="00541D49"/>
    <w:rsid w:val="0056696D"/>
    <w:rsid w:val="00585884"/>
    <w:rsid w:val="00594E98"/>
    <w:rsid w:val="005C3ACC"/>
    <w:rsid w:val="005D6084"/>
    <w:rsid w:val="00616C33"/>
    <w:rsid w:val="00627374"/>
    <w:rsid w:val="00681761"/>
    <w:rsid w:val="006A67B3"/>
    <w:rsid w:val="007C671A"/>
    <w:rsid w:val="00806879"/>
    <w:rsid w:val="008225C7"/>
    <w:rsid w:val="00831142"/>
    <w:rsid w:val="00845353"/>
    <w:rsid w:val="0085402B"/>
    <w:rsid w:val="008902A6"/>
    <w:rsid w:val="008C207E"/>
    <w:rsid w:val="008D7352"/>
    <w:rsid w:val="008E3D42"/>
    <w:rsid w:val="00980428"/>
    <w:rsid w:val="00A0283A"/>
    <w:rsid w:val="00A111E5"/>
    <w:rsid w:val="00A37F12"/>
    <w:rsid w:val="00A44915"/>
    <w:rsid w:val="00AA19FC"/>
    <w:rsid w:val="00AF4D2B"/>
    <w:rsid w:val="00B449CF"/>
    <w:rsid w:val="00BB5630"/>
    <w:rsid w:val="00BD3661"/>
    <w:rsid w:val="00BD7CEC"/>
    <w:rsid w:val="00C16CB5"/>
    <w:rsid w:val="00C2046F"/>
    <w:rsid w:val="00C20A9D"/>
    <w:rsid w:val="00C2121E"/>
    <w:rsid w:val="00C927B0"/>
    <w:rsid w:val="00CC57DC"/>
    <w:rsid w:val="00CE2D99"/>
    <w:rsid w:val="00D17EDF"/>
    <w:rsid w:val="00D25B67"/>
    <w:rsid w:val="00D41742"/>
    <w:rsid w:val="00D52113"/>
    <w:rsid w:val="00D66DB4"/>
    <w:rsid w:val="00DD78F4"/>
    <w:rsid w:val="00DF1217"/>
    <w:rsid w:val="00E02953"/>
    <w:rsid w:val="00E84BAD"/>
    <w:rsid w:val="00F51D13"/>
    <w:rsid w:val="00F76471"/>
    <w:rsid w:val="00FB660B"/>
    <w:rsid w:val="00FD53D8"/>
    <w:rsid w:val="00FE0B0E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491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F0C3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44B02-A495-49CB-8350-6A535EE7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4095</Words>
  <Characters>23346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27387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peter.malec@vlada.gov.sk</dc:creator>
  <cp:lastModifiedBy>Tibor Barna</cp:lastModifiedBy>
  <cp:revision>4</cp:revision>
  <cp:lastPrinted>2016-01-14T14:35:00Z</cp:lastPrinted>
  <dcterms:created xsi:type="dcterms:W3CDTF">2016-01-14T14:20:00Z</dcterms:created>
  <dcterms:modified xsi:type="dcterms:W3CDTF">2016-01-20T10:35:00Z</dcterms:modified>
</cp:coreProperties>
</file>